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EB1C1">
      <w:pPr>
        <w:spacing w:line="560" w:lineRule="exact"/>
        <w:ind w:firstLine="1606" w:firstLineChars="400"/>
        <w:rPr>
          <w:b/>
          <w:color w:val="000000" w:themeColor="text1"/>
          <w:sz w:val="40"/>
          <w14:textFill>
            <w14:solidFill>
              <w14:schemeClr w14:val="tx1"/>
            </w14:solidFill>
          </w14:textFill>
        </w:rPr>
      </w:pPr>
      <w:r>
        <w:rPr>
          <w:rFonts w:hint="eastAsia"/>
          <w:b/>
          <w:color w:val="000000" w:themeColor="text1"/>
          <w:sz w:val="40"/>
          <w14:textFill>
            <w14:solidFill>
              <w14:schemeClr w14:val="tx1"/>
            </w14:solidFill>
          </w14:textFill>
        </w:rPr>
        <w:t>皖江工学院20</w:t>
      </w:r>
      <w:r>
        <w:rPr>
          <w:b/>
          <w:color w:val="000000" w:themeColor="text1"/>
          <w:sz w:val="40"/>
          <w14:textFill>
            <w14:solidFill>
              <w14:schemeClr w14:val="tx1"/>
            </w14:solidFill>
          </w14:textFill>
        </w:rPr>
        <w:t>2</w:t>
      </w:r>
      <w:r>
        <w:rPr>
          <w:rFonts w:hint="eastAsia"/>
          <w:b/>
          <w:color w:val="000000" w:themeColor="text1"/>
          <w:sz w:val="40"/>
          <w:lang w:val="en-US" w:eastAsia="zh-CN"/>
          <w14:textFill>
            <w14:solidFill>
              <w14:schemeClr w14:val="tx1"/>
            </w14:solidFill>
          </w14:textFill>
        </w:rPr>
        <w:t>6</w:t>
      </w:r>
      <w:r>
        <w:rPr>
          <w:rFonts w:hint="eastAsia"/>
          <w:b/>
          <w:color w:val="000000" w:themeColor="text1"/>
          <w:sz w:val="40"/>
          <w14:textFill>
            <w14:solidFill>
              <w14:schemeClr w14:val="tx1"/>
            </w14:solidFill>
          </w14:textFill>
        </w:rPr>
        <w:t>年专升本考试</w:t>
      </w:r>
    </w:p>
    <w:p w14:paraId="156C7CEE">
      <w:pPr>
        <w:spacing w:line="560" w:lineRule="exact"/>
        <w:jc w:val="center"/>
        <w:rPr>
          <w:rFonts w:ascii="方正仿宋_GBK" w:eastAsia="方正仿宋_GBK"/>
          <w:color w:val="000000" w:themeColor="text1"/>
          <w:sz w:val="32"/>
          <w:szCs w:val="32"/>
          <w14:textFill>
            <w14:solidFill>
              <w14:schemeClr w14:val="tx1"/>
            </w14:solidFill>
          </w14:textFill>
        </w:rPr>
      </w:pPr>
      <w:r>
        <w:rPr>
          <w:rFonts w:hint="eastAsia"/>
          <w:b/>
          <w:color w:val="000000" w:themeColor="text1"/>
          <w:sz w:val="40"/>
          <w14:textFill>
            <w14:solidFill>
              <w14:schemeClr w14:val="tx1"/>
            </w14:solidFill>
          </w14:textFill>
        </w:rPr>
        <w:t>《C语言程序设计》考试大纲</w:t>
      </w:r>
    </w:p>
    <w:p w14:paraId="42C219F2">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一、总纲</w:t>
      </w:r>
    </w:p>
    <w:p w14:paraId="641C5D6F">
      <w:pPr>
        <w:spacing w:line="0" w:lineRule="atLeas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2460F0F4">
      <w:pPr>
        <w:spacing w:line="0" w:lineRule="atLeas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《C语言程序设计》考试是我校计算机</w:t>
      </w:r>
      <w:bookmarkStart w:id="0" w:name="_GoBack"/>
      <w:r>
        <w:rPr>
          <w:rFonts w:hint="eastAsia" w:ascii="仿宋" w:hAnsi="仿宋" w:eastAsia="仿宋" w:cs="仿宋"/>
          <w:color w:val="000000" w:themeColor="text1"/>
          <w:sz w:val="32"/>
          <w:szCs w:val="32"/>
          <w14:textFill>
            <w14:solidFill>
              <w14:schemeClr w14:val="tx1"/>
            </w14:solidFill>
          </w14:textFill>
        </w:rPr>
        <w:t>科学与技术专</w:t>
      </w:r>
      <w:bookmarkEnd w:id="0"/>
      <w:r>
        <w:rPr>
          <w:rFonts w:hint="eastAsia" w:ascii="仿宋" w:hAnsi="仿宋" w:eastAsia="仿宋" w:cs="仿宋"/>
          <w:color w:val="000000" w:themeColor="text1"/>
          <w:sz w:val="32"/>
          <w:szCs w:val="32"/>
          <w14:textFill>
            <w14:solidFill>
              <w14:schemeClr w14:val="tx1"/>
            </w14:solidFill>
          </w14:textFill>
        </w:rPr>
        <w:t>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在程序设计基础和编程能力方面是否具有本科学习的能力。考生可根据本大纲的内容和要求自行学习相关内容和掌握有关知识。考试采用笔试的方式进行（免笔试学生须参加面试），</w:t>
      </w:r>
      <w:r>
        <w:rPr>
          <w:rFonts w:hint="eastAsia" w:ascii="仿宋" w:hAnsi="仿宋" w:eastAsia="仿宋" w:cs="仿宋"/>
          <w:sz w:val="32"/>
          <w:szCs w:val="32"/>
        </w:rPr>
        <w:t>考试时长为120分钟。</w:t>
      </w:r>
    </w:p>
    <w:p w14:paraId="364B4EAD">
      <w:pPr>
        <w:spacing w:line="0" w:lineRule="atLeas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本大纲由皖江工学院</w:t>
      </w:r>
      <w:r>
        <w:rPr>
          <w:rFonts w:hint="eastAsia" w:ascii="仿宋" w:hAnsi="仿宋" w:eastAsia="仿宋" w:cs="仿宋"/>
          <w:color w:val="auto"/>
          <w:sz w:val="32"/>
          <w:szCs w:val="32"/>
          <w:lang w:eastAsia="zh-CN"/>
        </w:rPr>
        <w:t>计算机与人工智能学院</w:t>
      </w:r>
      <w:r>
        <w:rPr>
          <w:rFonts w:hint="eastAsia" w:ascii="仿宋" w:hAnsi="仿宋" w:eastAsia="仿宋" w:cs="仿宋"/>
          <w:color w:val="000000" w:themeColor="text1"/>
          <w:sz w:val="32"/>
          <w:szCs w:val="32"/>
          <w14:textFill>
            <w14:solidFill>
              <w14:schemeClr w14:val="tx1"/>
            </w14:solidFill>
          </w14:textFill>
        </w:rPr>
        <w:t>负责解释。</w:t>
      </w:r>
    </w:p>
    <w:p w14:paraId="2E4E7E6F">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二、考核目标与要求</w:t>
      </w:r>
    </w:p>
    <w:p w14:paraId="32100F45">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熟练掌握</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语言的基本概念和基本语法知识；</w:t>
      </w:r>
    </w:p>
    <w:p w14:paraId="5606ECD1">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具备基本的运用</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语言解决问题的程序设计能力；能熟练地阅读、理解和编制</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语言程序。</w:t>
      </w:r>
    </w:p>
    <w:p w14:paraId="53A2B11C">
      <w:pPr>
        <w:spacing w:line="0" w:lineRule="atLeast"/>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三、考试范围与要求</w:t>
      </w:r>
    </w:p>
    <w:p w14:paraId="0CC978CE">
      <w:pPr>
        <w:jc w:val="left"/>
        <w:rPr>
          <w:rFonts w:ascii="仿宋" w:hAnsi="仿宋" w:eastAsia="仿宋"/>
          <w:sz w:val="30"/>
          <w:szCs w:val="30"/>
        </w:rPr>
      </w:pPr>
      <w:r>
        <w:rPr>
          <w:rFonts w:ascii="仿宋" w:hAnsi="仿宋" w:eastAsia="仿宋"/>
          <w:sz w:val="30"/>
          <w:szCs w:val="30"/>
        </w:rPr>
        <w:t>第1章</w:t>
      </w:r>
      <w:r>
        <w:rPr>
          <w:rFonts w:hint="eastAsia" w:ascii="仿宋" w:hAnsi="仿宋" w:eastAsia="仿宋"/>
          <w:sz w:val="30"/>
          <w:szCs w:val="30"/>
        </w:rPr>
        <w:t xml:space="preserve"> </w:t>
      </w:r>
      <w:r>
        <w:rPr>
          <w:rFonts w:ascii="仿宋" w:hAnsi="仿宋" w:eastAsia="仿宋"/>
          <w:sz w:val="30"/>
          <w:szCs w:val="30"/>
        </w:rPr>
        <w:t>程序设计和C语言</w:t>
      </w:r>
    </w:p>
    <w:p w14:paraId="79E25299">
      <w:pPr>
        <w:ind w:left="210" w:leftChars="100"/>
        <w:jc w:val="left"/>
        <w:rPr>
          <w:rFonts w:ascii="仿宋" w:hAnsi="仿宋" w:eastAsia="仿宋"/>
          <w:sz w:val="30"/>
          <w:szCs w:val="30"/>
        </w:rPr>
      </w:pPr>
      <w:r>
        <w:rPr>
          <w:rFonts w:ascii="仿宋" w:hAnsi="仿宋" w:eastAsia="仿宋"/>
          <w:sz w:val="30"/>
          <w:szCs w:val="30"/>
        </w:rPr>
        <w:t>(一) C语言程序的基本结构。（次重点）</w:t>
      </w:r>
    </w:p>
    <w:p w14:paraId="1C07F567">
      <w:pPr>
        <w:ind w:left="210" w:leftChars="100"/>
        <w:jc w:val="left"/>
        <w:rPr>
          <w:rFonts w:ascii="仿宋" w:hAnsi="仿宋" w:eastAsia="仿宋"/>
          <w:sz w:val="30"/>
          <w:szCs w:val="30"/>
        </w:rPr>
      </w:pPr>
      <w:r>
        <w:rPr>
          <w:rFonts w:ascii="仿宋" w:hAnsi="仿宋" w:eastAsia="仿宋"/>
          <w:sz w:val="30"/>
          <w:szCs w:val="30"/>
        </w:rPr>
        <w:t>(二) 源程序的书写格式。（重点）</w:t>
      </w:r>
    </w:p>
    <w:p w14:paraId="11FB68CE">
      <w:pPr>
        <w:jc w:val="left"/>
        <w:rPr>
          <w:rFonts w:ascii="仿宋" w:hAnsi="仿宋" w:eastAsia="仿宋"/>
          <w:sz w:val="30"/>
          <w:szCs w:val="30"/>
        </w:rPr>
      </w:pPr>
      <w:r>
        <w:rPr>
          <w:rFonts w:ascii="仿宋" w:hAnsi="仿宋" w:eastAsia="仿宋"/>
          <w:sz w:val="30"/>
          <w:szCs w:val="30"/>
        </w:rPr>
        <w:t>第2章</w:t>
      </w:r>
      <w:r>
        <w:rPr>
          <w:rFonts w:hint="eastAsia" w:ascii="仿宋" w:hAnsi="仿宋" w:eastAsia="仿宋"/>
          <w:sz w:val="30"/>
          <w:szCs w:val="30"/>
        </w:rPr>
        <w:t xml:space="preserve"> </w:t>
      </w:r>
      <w:r>
        <w:rPr>
          <w:rFonts w:ascii="仿宋" w:hAnsi="仿宋" w:eastAsia="仿宋"/>
          <w:sz w:val="30"/>
          <w:szCs w:val="30"/>
        </w:rPr>
        <w:t>算法——程序的灵魂</w:t>
      </w:r>
    </w:p>
    <w:p w14:paraId="5F16FB66">
      <w:pPr>
        <w:ind w:left="210" w:leftChars="100"/>
        <w:jc w:val="left"/>
        <w:rPr>
          <w:rFonts w:ascii="仿宋" w:hAnsi="仿宋" w:eastAsia="仿宋"/>
          <w:sz w:val="30"/>
          <w:szCs w:val="30"/>
        </w:rPr>
      </w:pPr>
      <w:r>
        <w:rPr>
          <w:rFonts w:ascii="仿宋" w:hAnsi="仿宋" w:eastAsia="仿宋"/>
          <w:sz w:val="30"/>
          <w:szCs w:val="30"/>
        </w:rPr>
        <w:t>(一) 算法的概念和特性（一般）</w:t>
      </w:r>
    </w:p>
    <w:p w14:paraId="4A836C2F">
      <w:pPr>
        <w:ind w:left="210" w:leftChars="100"/>
        <w:jc w:val="left"/>
        <w:rPr>
          <w:rFonts w:hint="eastAsia" w:ascii="仿宋" w:hAnsi="仿宋" w:eastAsia="仿宋"/>
          <w:sz w:val="30"/>
          <w:szCs w:val="30"/>
        </w:rPr>
      </w:pPr>
      <w:r>
        <w:rPr>
          <w:rFonts w:ascii="仿宋" w:hAnsi="仿宋" w:eastAsia="仿宋"/>
          <w:sz w:val="30"/>
          <w:szCs w:val="30"/>
        </w:rPr>
        <w:t>(二) 算法的表示方法（一般）</w:t>
      </w:r>
    </w:p>
    <w:p w14:paraId="65925C62">
      <w:pPr>
        <w:ind w:left="210" w:leftChars="100"/>
        <w:jc w:val="left"/>
        <w:rPr>
          <w:rFonts w:ascii="仿宋" w:hAnsi="仿宋" w:eastAsia="仿宋"/>
          <w:sz w:val="30"/>
          <w:szCs w:val="30"/>
        </w:rPr>
      </w:pPr>
      <w:r>
        <w:rPr>
          <w:rFonts w:hint="eastAsia" w:ascii="仿宋" w:hAnsi="仿宋" w:eastAsia="仿宋"/>
          <w:sz w:val="30"/>
          <w:szCs w:val="30"/>
        </w:rPr>
        <w:t>(三)</w:t>
      </w:r>
      <w:r>
        <w:rPr>
          <w:rFonts w:hint="eastAsia"/>
        </w:rPr>
        <w:t xml:space="preserve">  </w:t>
      </w:r>
      <w:r>
        <w:rPr>
          <w:rFonts w:hint="eastAsia" w:ascii="仿宋" w:hAnsi="仿宋" w:eastAsia="仿宋"/>
          <w:sz w:val="30"/>
          <w:szCs w:val="30"/>
        </w:rPr>
        <w:t>结构化程序设计方法（次重点）</w:t>
      </w:r>
    </w:p>
    <w:p w14:paraId="3C41C79C">
      <w:pPr>
        <w:jc w:val="left"/>
        <w:rPr>
          <w:rFonts w:ascii="仿宋" w:hAnsi="仿宋" w:eastAsia="仿宋"/>
          <w:sz w:val="30"/>
          <w:szCs w:val="30"/>
        </w:rPr>
      </w:pPr>
      <w:r>
        <w:rPr>
          <w:rFonts w:ascii="仿宋" w:hAnsi="仿宋" w:eastAsia="仿宋"/>
          <w:sz w:val="30"/>
          <w:szCs w:val="30"/>
        </w:rPr>
        <w:t>第3章</w:t>
      </w:r>
      <w:r>
        <w:rPr>
          <w:rFonts w:hint="eastAsia" w:ascii="仿宋" w:hAnsi="仿宋" w:eastAsia="仿宋"/>
          <w:sz w:val="30"/>
          <w:szCs w:val="30"/>
        </w:rPr>
        <w:t xml:space="preserve"> </w:t>
      </w:r>
      <w:r>
        <w:rPr>
          <w:rFonts w:ascii="仿宋" w:hAnsi="仿宋" w:eastAsia="仿宋"/>
          <w:sz w:val="30"/>
          <w:szCs w:val="30"/>
        </w:rPr>
        <w:t>最简单的C程序设计——顺序程序设计</w:t>
      </w:r>
    </w:p>
    <w:p w14:paraId="57D83C35">
      <w:pPr>
        <w:ind w:left="210" w:leftChars="100"/>
        <w:jc w:val="left"/>
        <w:rPr>
          <w:rFonts w:ascii="仿宋" w:hAnsi="仿宋" w:eastAsia="仿宋"/>
          <w:sz w:val="30"/>
          <w:szCs w:val="30"/>
        </w:rPr>
      </w:pPr>
      <w:r>
        <w:rPr>
          <w:rFonts w:ascii="仿宋" w:hAnsi="仿宋" w:eastAsia="仿宋"/>
          <w:sz w:val="30"/>
          <w:szCs w:val="30"/>
        </w:rPr>
        <w:t>(一) 常量和变量（重点）</w:t>
      </w:r>
    </w:p>
    <w:p w14:paraId="24A447E1">
      <w:pPr>
        <w:ind w:left="210" w:leftChars="100"/>
        <w:jc w:val="left"/>
        <w:rPr>
          <w:rFonts w:ascii="仿宋" w:hAnsi="仿宋" w:eastAsia="仿宋"/>
          <w:sz w:val="30"/>
          <w:szCs w:val="30"/>
        </w:rPr>
      </w:pPr>
      <w:r>
        <w:rPr>
          <w:rFonts w:ascii="仿宋" w:hAnsi="仿宋" w:eastAsia="仿宋"/>
          <w:sz w:val="30"/>
          <w:szCs w:val="30"/>
        </w:rPr>
        <w:t>(二) C语言的数据类型（整型、字符型、浮点型）（重点）</w:t>
      </w:r>
    </w:p>
    <w:p w14:paraId="2F065510">
      <w:pPr>
        <w:ind w:left="210" w:leftChars="100"/>
        <w:jc w:val="left"/>
        <w:rPr>
          <w:rFonts w:ascii="仿宋" w:hAnsi="仿宋" w:eastAsia="仿宋"/>
          <w:sz w:val="30"/>
          <w:szCs w:val="30"/>
        </w:rPr>
      </w:pPr>
      <w:r>
        <w:rPr>
          <w:rFonts w:ascii="仿宋" w:hAnsi="仿宋" w:eastAsia="仿宋"/>
          <w:sz w:val="30"/>
          <w:szCs w:val="30"/>
        </w:rPr>
        <w:t>(三) 运算符和表达式（算术运算符</w:t>
      </w:r>
      <w:r>
        <w:rPr>
          <w:rFonts w:hint="eastAsia" w:ascii="仿宋" w:hAnsi="仿宋" w:eastAsia="仿宋"/>
          <w:sz w:val="30"/>
          <w:szCs w:val="30"/>
        </w:rPr>
        <w:t>、</w:t>
      </w:r>
      <w:r>
        <w:rPr>
          <w:rFonts w:ascii="仿宋" w:hAnsi="仿宋" w:eastAsia="仿宋"/>
          <w:sz w:val="30"/>
          <w:szCs w:val="30"/>
        </w:rPr>
        <w:t>强制类型转换运算符）（重点）</w:t>
      </w:r>
    </w:p>
    <w:p w14:paraId="7393258A">
      <w:pPr>
        <w:ind w:left="210" w:leftChars="100"/>
        <w:jc w:val="left"/>
        <w:rPr>
          <w:rFonts w:ascii="仿宋" w:hAnsi="仿宋" w:eastAsia="仿宋"/>
          <w:sz w:val="30"/>
          <w:szCs w:val="30"/>
        </w:rPr>
      </w:pPr>
      <w:r>
        <w:rPr>
          <w:rFonts w:ascii="仿宋" w:hAnsi="仿宋" w:eastAsia="仿宋"/>
          <w:sz w:val="30"/>
          <w:szCs w:val="30"/>
        </w:rPr>
        <w:t>(四)</w:t>
      </w:r>
      <w:r>
        <w:rPr>
          <w:rFonts w:hint="eastAsia" w:ascii="仿宋" w:hAnsi="仿宋" w:eastAsia="仿宋"/>
          <w:sz w:val="30"/>
          <w:szCs w:val="30"/>
        </w:rPr>
        <w:t xml:space="preserve"> </w:t>
      </w:r>
      <w:r>
        <w:rPr>
          <w:rFonts w:ascii="仿宋" w:hAnsi="仿宋" w:eastAsia="仿宋"/>
          <w:sz w:val="30"/>
          <w:szCs w:val="30"/>
        </w:rPr>
        <w:t>赋值语句（重点）</w:t>
      </w:r>
    </w:p>
    <w:p w14:paraId="725C1D9A">
      <w:pPr>
        <w:ind w:left="210" w:leftChars="100"/>
        <w:jc w:val="left"/>
        <w:rPr>
          <w:rFonts w:ascii="仿宋" w:hAnsi="仿宋" w:eastAsia="仿宋"/>
          <w:sz w:val="30"/>
          <w:szCs w:val="30"/>
        </w:rPr>
      </w:pPr>
      <w:r>
        <w:rPr>
          <w:rFonts w:ascii="仿宋" w:hAnsi="仿宋" w:eastAsia="仿宋"/>
          <w:sz w:val="30"/>
          <w:szCs w:val="30"/>
        </w:rPr>
        <w:t>(五) 用printf函数输出数据（重点）</w:t>
      </w:r>
    </w:p>
    <w:p w14:paraId="5F5A6277">
      <w:pPr>
        <w:ind w:left="210" w:leftChars="100"/>
        <w:jc w:val="left"/>
        <w:rPr>
          <w:rFonts w:ascii="仿宋" w:hAnsi="仿宋" w:eastAsia="仿宋"/>
          <w:sz w:val="30"/>
          <w:szCs w:val="30"/>
        </w:rPr>
      </w:pPr>
      <w:r>
        <w:rPr>
          <w:rFonts w:ascii="仿宋" w:hAnsi="仿宋" w:eastAsia="仿宋"/>
          <w:sz w:val="30"/>
          <w:szCs w:val="30"/>
        </w:rPr>
        <w:t>(六) 用scanf函数输入数据（重点）</w:t>
      </w:r>
    </w:p>
    <w:p w14:paraId="04CD0BAB">
      <w:pPr>
        <w:jc w:val="left"/>
        <w:rPr>
          <w:rFonts w:ascii="仿宋" w:hAnsi="仿宋" w:eastAsia="仿宋"/>
          <w:sz w:val="30"/>
          <w:szCs w:val="30"/>
        </w:rPr>
      </w:pPr>
      <w:r>
        <w:rPr>
          <w:rFonts w:ascii="仿宋" w:hAnsi="仿宋" w:eastAsia="仿宋"/>
          <w:sz w:val="30"/>
          <w:szCs w:val="30"/>
        </w:rPr>
        <w:t>第4章</w:t>
      </w:r>
      <w:r>
        <w:rPr>
          <w:rFonts w:hint="eastAsia" w:ascii="仿宋" w:hAnsi="仿宋" w:eastAsia="仿宋"/>
          <w:sz w:val="30"/>
          <w:szCs w:val="30"/>
        </w:rPr>
        <w:t xml:space="preserve"> </w:t>
      </w:r>
      <w:r>
        <w:rPr>
          <w:rFonts w:ascii="仿宋" w:hAnsi="仿宋" w:eastAsia="仿宋"/>
          <w:sz w:val="30"/>
          <w:szCs w:val="30"/>
        </w:rPr>
        <w:t>选择结构程序设计</w:t>
      </w:r>
    </w:p>
    <w:p w14:paraId="5B87EE84">
      <w:pPr>
        <w:ind w:left="210" w:leftChars="100"/>
        <w:jc w:val="left"/>
        <w:rPr>
          <w:rFonts w:ascii="仿宋" w:hAnsi="仿宋" w:eastAsia="仿宋"/>
          <w:sz w:val="30"/>
          <w:szCs w:val="30"/>
        </w:rPr>
      </w:pPr>
      <w:r>
        <w:rPr>
          <w:rFonts w:ascii="仿宋" w:hAnsi="仿宋" w:eastAsia="仿宋"/>
          <w:sz w:val="30"/>
          <w:szCs w:val="30"/>
        </w:rPr>
        <w:t>(一) 用if语句实现选择结构（重点）</w:t>
      </w:r>
    </w:p>
    <w:p w14:paraId="64E33E64">
      <w:pPr>
        <w:ind w:left="210" w:leftChars="100"/>
        <w:jc w:val="left"/>
        <w:rPr>
          <w:rFonts w:ascii="仿宋" w:hAnsi="仿宋" w:eastAsia="仿宋"/>
          <w:sz w:val="30"/>
          <w:szCs w:val="30"/>
        </w:rPr>
      </w:pPr>
      <w:r>
        <w:rPr>
          <w:rFonts w:ascii="仿宋" w:hAnsi="仿宋" w:eastAsia="仿宋"/>
          <w:sz w:val="30"/>
          <w:szCs w:val="30"/>
        </w:rPr>
        <w:t>(二) 用switch语句实现多分支选择结构（重点）</w:t>
      </w:r>
    </w:p>
    <w:p w14:paraId="56CA86F2">
      <w:pPr>
        <w:ind w:left="210" w:leftChars="100"/>
        <w:jc w:val="left"/>
        <w:rPr>
          <w:rFonts w:ascii="仿宋" w:hAnsi="仿宋" w:eastAsia="仿宋"/>
          <w:sz w:val="30"/>
          <w:szCs w:val="30"/>
        </w:rPr>
      </w:pPr>
      <w:r>
        <w:rPr>
          <w:rFonts w:ascii="仿宋" w:hAnsi="仿宋" w:eastAsia="仿宋"/>
          <w:sz w:val="30"/>
          <w:szCs w:val="30"/>
        </w:rPr>
        <w:t>(三) 关系运算符和关系表达式（重点）</w:t>
      </w:r>
    </w:p>
    <w:p w14:paraId="61CFFAF7">
      <w:pPr>
        <w:ind w:left="210" w:leftChars="100"/>
        <w:jc w:val="left"/>
        <w:rPr>
          <w:rFonts w:ascii="仿宋" w:hAnsi="仿宋" w:eastAsia="仿宋"/>
          <w:sz w:val="30"/>
          <w:szCs w:val="30"/>
        </w:rPr>
      </w:pPr>
      <w:r>
        <w:rPr>
          <w:rFonts w:ascii="仿宋" w:hAnsi="仿宋" w:eastAsia="仿宋"/>
          <w:sz w:val="30"/>
          <w:szCs w:val="30"/>
        </w:rPr>
        <w:t>(四) 逻辑运算符和逻辑表达式（重点）</w:t>
      </w:r>
    </w:p>
    <w:p w14:paraId="20B22C99">
      <w:pPr>
        <w:ind w:left="210" w:leftChars="100"/>
        <w:jc w:val="left"/>
        <w:rPr>
          <w:rFonts w:ascii="仿宋" w:hAnsi="仿宋" w:eastAsia="仿宋"/>
          <w:sz w:val="30"/>
          <w:szCs w:val="30"/>
        </w:rPr>
      </w:pPr>
      <w:r>
        <w:rPr>
          <w:rFonts w:ascii="仿宋" w:hAnsi="仿宋" w:eastAsia="仿宋"/>
          <w:sz w:val="30"/>
          <w:szCs w:val="30"/>
        </w:rPr>
        <w:t>(五) 条件运算符和条件表达式（</w:t>
      </w:r>
      <w:r>
        <w:rPr>
          <w:rFonts w:hint="eastAsia" w:ascii="仿宋" w:hAnsi="仿宋" w:eastAsia="仿宋"/>
          <w:sz w:val="30"/>
          <w:szCs w:val="30"/>
        </w:rPr>
        <w:t>一般</w:t>
      </w:r>
      <w:r>
        <w:rPr>
          <w:rFonts w:ascii="仿宋" w:hAnsi="仿宋" w:eastAsia="仿宋"/>
          <w:sz w:val="30"/>
          <w:szCs w:val="30"/>
        </w:rPr>
        <w:t>）</w:t>
      </w:r>
    </w:p>
    <w:p w14:paraId="7742CF4B">
      <w:pPr>
        <w:ind w:left="210" w:leftChars="100"/>
        <w:jc w:val="left"/>
        <w:rPr>
          <w:rFonts w:ascii="仿宋" w:hAnsi="仿宋" w:eastAsia="仿宋"/>
          <w:sz w:val="30"/>
          <w:szCs w:val="30"/>
        </w:rPr>
      </w:pPr>
      <w:r>
        <w:rPr>
          <w:rFonts w:ascii="仿宋" w:hAnsi="仿宋" w:eastAsia="仿宋"/>
          <w:sz w:val="30"/>
          <w:szCs w:val="30"/>
        </w:rPr>
        <w:t>(六) 选择结构的嵌套（次重点）</w:t>
      </w:r>
    </w:p>
    <w:p w14:paraId="7A29ED9A">
      <w:pPr>
        <w:jc w:val="left"/>
        <w:rPr>
          <w:rFonts w:ascii="仿宋" w:hAnsi="仿宋" w:eastAsia="仿宋"/>
          <w:sz w:val="30"/>
          <w:szCs w:val="30"/>
        </w:rPr>
      </w:pPr>
      <w:r>
        <w:rPr>
          <w:rFonts w:ascii="仿宋" w:hAnsi="仿宋" w:eastAsia="仿宋"/>
          <w:sz w:val="30"/>
          <w:szCs w:val="30"/>
        </w:rPr>
        <w:t>第5章</w:t>
      </w:r>
      <w:r>
        <w:rPr>
          <w:rFonts w:hint="eastAsia" w:ascii="仿宋" w:hAnsi="仿宋" w:eastAsia="仿宋"/>
          <w:sz w:val="30"/>
          <w:szCs w:val="30"/>
        </w:rPr>
        <w:t xml:space="preserve"> </w:t>
      </w:r>
      <w:r>
        <w:rPr>
          <w:rFonts w:ascii="仿宋" w:hAnsi="仿宋" w:eastAsia="仿宋"/>
          <w:sz w:val="30"/>
          <w:szCs w:val="30"/>
        </w:rPr>
        <w:t>循环结构程序设计</w:t>
      </w:r>
    </w:p>
    <w:p w14:paraId="0EECEE35">
      <w:pPr>
        <w:ind w:left="210" w:leftChars="100"/>
        <w:jc w:val="left"/>
        <w:rPr>
          <w:rFonts w:ascii="仿宋" w:hAnsi="仿宋" w:eastAsia="仿宋"/>
          <w:sz w:val="30"/>
          <w:szCs w:val="30"/>
        </w:rPr>
      </w:pPr>
      <w:r>
        <w:rPr>
          <w:rFonts w:ascii="仿宋" w:hAnsi="仿宋" w:eastAsia="仿宋"/>
          <w:sz w:val="30"/>
          <w:szCs w:val="30"/>
        </w:rPr>
        <w:t>(一) 用while语句实现循环（重点）</w:t>
      </w:r>
    </w:p>
    <w:p w14:paraId="6EAB15B6">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 用for语句实现循环（重点）</w:t>
      </w:r>
    </w:p>
    <w:p w14:paraId="0CA08735">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 循环</w:t>
      </w:r>
      <w:r>
        <w:rPr>
          <w:rFonts w:hint="eastAsia" w:ascii="仿宋" w:hAnsi="仿宋" w:eastAsia="仿宋"/>
          <w:sz w:val="30"/>
          <w:szCs w:val="30"/>
        </w:rPr>
        <w:t>语句</w:t>
      </w:r>
      <w:r>
        <w:rPr>
          <w:rFonts w:ascii="仿宋" w:hAnsi="仿宋" w:eastAsia="仿宋"/>
          <w:sz w:val="30"/>
          <w:szCs w:val="30"/>
        </w:rPr>
        <w:t>的嵌套（重点）</w:t>
      </w:r>
    </w:p>
    <w:p w14:paraId="79F99EB2">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用break语句提前终止循环（一般）</w:t>
      </w:r>
    </w:p>
    <w:p w14:paraId="65E97214">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 用continue语句提前结束本次循环（一般）</w:t>
      </w:r>
    </w:p>
    <w:p w14:paraId="2060F1AF">
      <w:pPr>
        <w:jc w:val="left"/>
        <w:rPr>
          <w:rFonts w:ascii="仿宋" w:hAnsi="仿宋" w:eastAsia="仿宋"/>
          <w:sz w:val="30"/>
          <w:szCs w:val="30"/>
        </w:rPr>
      </w:pPr>
      <w:r>
        <w:rPr>
          <w:rFonts w:ascii="仿宋" w:hAnsi="仿宋" w:eastAsia="仿宋"/>
          <w:sz w:val="30"/>
          <w:szCs w:val="30"/>
        </w:rPr>
        <w:t>第6章</w:t>
      </w:r>
      <w:r>
        <w:rPr>
          <w:rFonts w:hint="eastAsia" w:ascii="仿宋" w:hAnsi="仿宋" w:eastAsia="仿宋"/>
          <w:sz w:val="30"/>
          <w:szCs w:val="30"/>
        </w:rPr>
        <w:t xml:space="preserve"> </w:t>
      </w:r>
      <w:r>
        <w:rPr>
          <w:rFonts w:ascii="仿宋" w:hAnsi="仿宋" w:eastAsia="仿宋"/>
          <w:sz w:val="30"/>
          <w:szCs w:val="30"/>
        </w:rPr>
        <w:t>利用数组处理批量数据</w:t>
      </w:r>
    </w:p>
    <w:p w14:paraId="28DB133B">
      <w:pPr>
        <w:ind w:left="210" w:leftChars="100"/>
        <w:jc w:val="left"/>
        <w:rPr>
          <w:rFonts w:ascii="仿宋" w:hAnsi="仿宋" w:eastAsia="仿宋"/>
          <w:sz w:val="30"/>
          <w:szCs w:val="30"/>
        </w:rPr>
      </w:pPr>
      <w:r>
        <w:rPr>
          <w:rFonts w:ascii="仿宋" w:hAnsi="仿宋" w:eastAsia="仿宋"/>
          <w:sz w:val="30"/>
          <w:szCs w:val="30"/>
        </w:rPr>
        <w:t>(一) 一维数组的定义、初始化和引用（重点）</w:t>
      </w:r>
    </w:p>
    <w:p w14:paraId="0C4855B3">
      <w:pPr>
        <w:ind w:left="210" w:leftChars="100"/>
        <w:jc w:val="left"/>
        <w:rPr>
          <w:rFonts w:ascii="仿宋" w:hAnsi="仿宋" w:eastAsia="仿宋"/>
          <w:sz w:val="30"/>
          <w:szCs w:val="30"/>
        </w:rPr>
      </w:pPr>
      <w:r>
        <w:rPr>
          <w:rFonts w:ascii="仿宋" w:hAnsi="仿宋" w:eastAsia="仿宋"/>
          <w:sz w:val="30"/>
          <w:szCs w:val="30"/>
        </w:rPr>
        <w:t>(二) 二维数组的定义、初始化和引用（重点）</w:t>
      </w:r>
    </w:p>
    <w:p w14:paraId="51102996">
      <w:pPr>
        <w:ind w:left="210" w:leftChars="100"/>
        <w:jc w:val="left"/>
        <w:rPr>
          <w:rFonts w:ascii="仿宋" w:hAnsi="仿宋" w:eastAsia="仿宋"/>
          <w:sz w:val="30"/>
          <w:szCs w:val="30"/>
        </w:rPr>
      </w:pPr>
      <w:r>
        <w:rPr>
          <w:rFonts w:ascii="仿宋" w:hAnsi="仿宋" w:eastAsia="仿宋"/>
          <w:sz w:val="30"/>
          <w:szCs w:val="30"/>
        </w:rPr>
        <w:t>(三) 字符数组的定义、初始化和引用（重点）</w:t>
      </w:r>
    </w:p>
    <w:p w14:paraId="0E32A647">
      <w:pPr>
        <w:ind w:left="210" w:leftChars="100"/>
        <w:jc w:val="left"/>
        <w:rPr>
          <w:rFonts w:hint="eastAsia" w:ascii="仿宋" w:hAnsi="仿宋" w:eastAsia="仿宋"/>
          <w:sz w:val="30"/>
          <w:szCs w:val="30"/>
        </w:rPr>
      </w:pPr>
      <w:r>
        <w:rPr>
          <w:rFonts w:ascii="仿宋" w:hAnsi="仿宋" w:eastAsia="仿宋"/>
          <w:sz w:val="30"/>
          <w:szCs w:val="30"/>
        </w:rPr>
        <w:t xml:space="preserve">(四) </w:t>
      </w:r>
      <w:r>
        <w:rPr>
          <w:rFonts w:hint="eastAsia" w:ascii="仿宋" w:hAnsi="仿宋" w:eastAsia="仿宋"/>
          <w:sz w:val="30"/>
          <w:szCs w:val="30"/>
        </w:rPr>
        <w:t>使用一维数组、二维数组、字符数组来进行编程（重点）</w:t>
      </w:r>
    </w:p>
    <w:p w14:paraId="650A0D50">
      <w:pPr>
        <w:ind w:left="210" w:leftChars="100"/>
        <w:jc w:val="left"/>
        <w:rPr>
          <w:rFonts w:ascii="仿宋" w:hAnsi="仿宋" w:eastAsia="仿宋"/>
          <w:sz w:val="30"/>
          <w:szCs w:val="30"/>
        </w:rPr>
      </w:pPr>
      <w:r>
        <w:rPr>
          <w:rFonts w:ascii="仿宋" w:hAnsi="仿宋" w:eastAsia="仿宋"/>
          <w:sz w:val="30"/>
          <w:szCs w:val="30"/>
        </w:rPr>
        <w:t>(五) 字符数组的输入输出（次重点）</w:t>
      </w:r>
    </w:p>
    <w:p w14:paraId="6CAE9EFF">
      <w:pPr>
        <w:ind w:left="810" w:leftChars="100" w:hanging="600" w:hangingChars="200"/>
        <w:jc w:val="left"/>
        <w:rPr>
          <w:rFonts w:ascii="仿宋" w:hAnsi="仿宋" w:eastAsia="仿宋"/>
          <w:sz w:val="30"/>
          <w:szCs w:val="30"/>
        </w:rPr>
      </w:pPr>
      <w:r>
        <w:rPr>
          <w:rFonts w:ascii="仿宋" w:hAnsi="仿宋" w:eastAsia="仿宋"/>
          <w:sz w:val="30"/>
          <w:szCs w:val="30"/>
        </w:rPr>
        <w:t>(六) 字符串处理函数的使用（puts、gets、strcat、strcpy、strcmp、strlen函数的使用）（一般）</w:t>
      </w:r>
    </w:p>
    <w:p w14:paraId="64C5CA28">
      <w:pPr>
        <w:jc w:val="left"/>
        <w:rPr>
          <w:rFonts w:ascii="仿宋" w:hAnsi="仿宋" w:eastAsia="仿宋"/>
          <w:sz w:val="30"/>
          <w:szCs w:val="30"/>
        </w:rPr>
      </w:pPr>
      <w:r>
        <w:rPr>
          <w:rFonts w:ascii="仿宋" w:hAnsi="仿宋" w:eastAsia="仿宋"/>
          <w:sz w:val="30"/>
          <w:szCs w:val="30"/>
        </w:rPr>
        <w:t>第7章</w:t>
      </w:r>
      <w:r>
        <w:rPr>
          <w:rFonts w:hint="eastAsia" w:ascii="仿宋" w:hAnsi="仿宋" w:eastAsia="仿宋"/>
          <w:sz w:val="30"/>
          <w:szCs w:val="30"/>
        </w:rPr>
        <w:t xml:space="preserve"> </w:t>
      </w:r>
      <w:r>
        <w:rPr>
          <w:rFonts w:ascii="仿宋" w:hAnsi="仿宋" w:eastAsia="仿宋"/>
          <w:sz w:val="30"/>
          <w:szCs w:val="30"/>
        </w:rPr>
        <w:t>用函数实现模块化程序设计</w:t>
      </w:r>
    </w:p>
    <w:p w14:paraId="2CB7B46C">
      <w:pPr>
        <w:ind w:left="210" w:leftChars="100"/>
        <w:jc w:val="left"/>
        <w:rPr>
          <w:rFonts w:ascii="仿宋" w:hAnsi="仿宋" w:eastAsia="仿宋"/>
          <w:sz w:val="30"/>
          <w:szCs w:val="30"/>
        </w:rPr>
      </w:pPr>
      <w:r>
        <w:rPr>
          <w:rFonts w:ascii="仿宋" w:hAnsi="仿宋" w:eastAsia="仿宋"/>
          <w:sz w:val="30"/>
          <w:szCs w:val="30"/>
        </w:rPr>
        <w:t>(一) 定义函数的方法（重点）</w:t>
      </w:r>
    </w:p>
    <w:p w14:paraId="4139FA58">
      <w:pPr>
        <w:ind w:left="210" w:leftChars="100"/>
        <w:jc w:val="left"/>
        <w:rPr>
          <w:rFonts w:ascii="仿宋" w:hAnsi="仿宋" w:eastAsia="仿宋"/>
          <w:sz w:val="30"/>
          <w:szCs w:val="30"/>
        </w:rPr>
      </w:pPr>
      <w:r>
        <w:rPr>
          <w:rFonts w:ascii="仿宋" w:hAnsi="仿宋" w:eastAsia="仿宋"/>
          <w:sz w:val="30"/>
          <w:szCs w:val="30"/>
        </w:rPr>
        <w:t>(二) 函数调用的形式（重点）</w:t>
      </w:r>
    </w:p>
    <w:p w14:paraId="05C5143C">
      <w:pPr>
        <w:ind w:left="210" w:leftChars="100"/>
        <w:jc w:val="left"/>
        <w:rPr>
          <w:rFonts w:ascii="仿宋" w:hAnsi="仿宋" w:eastAsia="仿宋"/>
          <w:sz w:val="30"/>
          <w:szCs w:val="30"/>
        </w:rPr>
      </w:pPr>
      <w:r>
        <w:rPr>
          <w:rFonts w:ascii="仿宋" w:hAnsi="仿宋" w:eastAsia="仿宋"/>
          <w:sz w:val="30"/>
          <w:szCs w:val="30"/>
        </w:rPr>
        <w:t>(三) 形式参数与实在参数的数据传递 （重点）</w:t>
      </w:r>
    </w:p>
    <w:p w14:paraId="7A3A363C">
      <w:pPr>
        <w:ind w:left="210" w:leftChars="100"/>
        <w:jc w:val="left"/>
        <w:rPr>
          <w:rFonts w:ascii="仿宋" w:hAnsi="仿宋" w:eastAsia="仿宋"/>
          <w:sz w:val="30"/>
          <w:szCs w:val="30"/>
        </w:rPr>
      </w:pPr>
      <w:r>
        <w:rPr>
          <w:rFonts w:ascii="仿宋" w:hAnsi="仿宋" w:eastAsia="仿宋"/>
          <w:sz w:val="30"/>
          <w:szCs w:val="30"/>
        </w:rPr>
        <w:t>(四) 函数的类型与返回值（</w:t>
      </w:r>
      <w:r>
        <w:rPr>
          <w:rFonts w:hint="eastAsia" w:ascii="仿宋" w:hAnsi="仿宋" w:eastAsia="仿宋"/>
          <w:sz w:val="30"/>
          <w:szCs w:val="30"/>
        </w:rPr>
        <w:t>次</w:t>
      </w:r>
      <w:r>
        <w:rPr>
          <w:rFonts w:ascii="仿宋" w:hAnsi="仿宋" w:eastAsia="仿宋"/>
          <w:sz w:val="30"/>
          <w:szCs w:val="30"/>
        </w:rPr>
        <w:t>重点）</w:t>
      </w:r>
    </w:p>
    <w:p w14:paraId="24A717B3">
      <w:pPr>
        <w:ind w:left="210" w:leftChars="100"/>
        <w:jc w:val="left"/>
        <w:rPr>
          <w:rFonts w:ascii="仿宋" w:hAnsi="仿宋" w:eastAsia="仿宋"/>
          <w:sz w:val="30"/>
          <w:szCs w:val="30"/>
        </w:rPr>
      </w:pPr>
      <w:r>
        <w:rPr>
          <w:rFonts w:ascii="仿宋" w:hAnsi="仿宋" w:eastAsia="仿宋"/>
          <w:sz w:val="30"/>
          <w:szCs w:val="30"/>
        </w:rPr>
        <w:t>(五) 函数的声明（</w:t>
      </w:r>
      <w:r>
        <w:rPr>
          <w:rFonts w:hint="eastAsia" w:ascii="仿宋" w:hAnsi="仿宋" w:eastAsia="仿宋"/>
          <w:sz w:val="30"/>
          <w:szCs w:val="30"/>
        </w:rPr>
        <w:t>一般</w:t>
      </w:r>
      <w:r>
        <w:rPr>
          <w:rFonts w:ascii="仿宋" w:hAnsi="仿宋" w:eastAsia="仿宋"/>
          <w:sz w:val="30"/>
          <w:szCs w:val="30"/>
        </w:rPr>
        <w:t>）</w:t>
      </w:r>
    </w:p>
    <w:p w14:paraId="1124479E">
      <w:pPr>
        <w:ind w:left="210" w:leftChars="100"/>
        <w:jc w:val="left"/>
        <w:rPr>
          <w:rFonts w:ascii="仿宋" w:hAnsi="仿宋" w:eastAsia="仿宋"/>
          <w:sz w:val="30"/>
          <w:szCs w:val="30"/>
        </w:rPr>
      </w:pPr>
      <w:r>
        <w:rPr>
          <w:rFonts w:ascii="仿宋" w:hAnsi="仿宋" w:eastAsia="仿宋"/>
          <w:sz w:val="30"/>
          <w:szCs w:val="30"/>
        </w:rPr>
        <w:t>(六) 函数的嵌套调用（一般）</w:t>
      </w:r>
    </w:p>
    <w:p w14:paraId="7CEFB0FC">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七</w:t>
      </w:r>
      <w:r>
        <w:rPr>
          <w:rFonts w:ascii="仿宋" w:hAnsi="仿宋" w:eastAsia="仿宋"/>
          <w:sz w:val="30"/>
          <w:szCs w:val="30"/>
        </w:rPr>
        <w:t>) 数组作为函数参数（重点）</w:t>
      </w:r>
    </w:p>
    <w:p w14:paraId="55933A35">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局部变量和全局变量（一般）</w:t>
      </w:r>
    </w:p>
    <w:p w14:paraId="1162683E">
      <w:pPr>
        <w:jc w:val="left"/>
        <w:rPr>
          <w:rFonts w:ascii="仿宋" w:hAnsi="仿宋" w:eastAsia="仿宋"/>
          <w:sz w:val="30"/>
          <w:szCs w:val="30"/>
        </w:rPr>
      </w:pPr>
      <w:r>
        <w:rPr>
          <w:rFonts w:ascii="仿宋" w:hAnsi="仿宋" w:eastAsia="仿宋"/>
          <w:sz w:val="30"/>
          <w:szCs w:val="30"/>
        </w:rPr>
        <w:t>第8章</w:t>
      </w:r>
      <w:r>
        <w:rPr>
          <w:rFonts w:hint="eastAsia" w:ascii="仿宋" w:hAnsi="仿宋" w:eastAsia="仿宋"/>
          <w:sz w:val="30"/>
          <w:szCs w:val="30"/>
        </w:rPr>
        <w:t xml:space="preserve"> </w:t>
      </w:r>
      <w:r>
        <w:rPr>
          <w:rFonts w:ascii="仿宋" w:hAnsi="仿宋" w:eastAsia="仿宋"/>
          <w:sz w:val="30"/>
          <w:szCs w:val="30"/>
        </w:rPr>
        <w:t>善于利用指针</w:t>
      </w:r>
    </w:p>
    <w:p w14:paraId="5239AA33">
      <w:pPr>
        <w:ind w:left="210" w:leftChars="100"/>
        <w:jc w:val="left"/>
        <w:rPr>
          <w:rFonts w:ascii="仿宋" w:hAnsi="仿宋" w:eastAsia="仿宋"/>
          <w:sz w:val="30"/>
          <w:szCs w:val="30"/>
        </w:rPr>
      </w:pPr>
      <w:r>
        <w:rPr>
          <w:rFonts w:ascii="仿宋" w:hAnsi="仿宋" w:eastAsia="仿宋"/>
          <w:sz w:val="30"/>
          <w:szCs w:val="30"/>
        </w:rPr>
        <w:t>(一)</w:t>
      </w:r>
      <w:r>
        <w:rPr>
          <w:rFonts w:hint="eastAsia" w:ascii="仿宋" w:hAnsi="仿宋" w:eastAsia="仿宋"/>
          <w:sz w:val="30"/>
          <w:szCs w:val="30"/>
        </w:rPr>
        <w:t xml:space="preserve"> </w:t>
      </w:r>
      <w:r>
        <w:rPr>
          <w:rFonts w:ascii="仿宋" w:hAnsi="仿宋" w:eastAsia="仿宋"/>
          <w:sz w:val="30"/>
          <w:szCs w:val="30"/>
        </w:rPr>
        <w:t>指针变量的概念（一般）</w:t>
      </w:r>
    </w:p>
    <w:p w14:paraId="38E89C83">
      <w:pPr>
        <w:ind w:left="210" w:leftChars="100"/>
        <w:jc w:val="left"/>
        <w:rPr>
          <w:rFonts w:ascii="仿宋" w:hAnsi="仿宋" w:eastAsia="仿宋"/>
          <w:sz w:val="30"/>
          <w:szCs w:val="30"/>
        </w:rPr>
      </w:pPr>
      <w:r>
        <w:rPr>
          <w:rFonts w:ascii="仿宋" w:hAnsi="仿宋" w:eastAsia="仿宋"/>
          <w:sz w:val="30"/>
          <w:szCs w:val="30"/>
        </w:rPr>
        <w:t>(二) 指针变量的定义</w:t>
      </w:r>
      <w:r>
        <w:rPr>
          <w:rFonts w:hint="eastAsia" w:ascii="仿宋" w:hAnsi="仿宋" w:eastAsia="仿宋"/>
          <w:sz w:val="30"/>
          <w:szCs w:val="30"/>
        </w:rPr>
        <w:t>、引用</w:t>
      </w:r>
      <w:r>
        <w:rPr>
          <w:rFonts w:ascii="仿宋" w:hAnsi="仿宋" w:eastAsia="仿宋"/>
          <w:sz w:val="30"/>
          <w:szCs w:val="30"/>
        </w:rPr>
        <w:t>（重点）</w:t>
      </w:r>
    </w:p>
    <w:p w14:paraId="15EE1D4B">
      <w:pPr>
        <w:ind w:left="210" w:leftChars="100"/>
        <w:jc w:val="left"/>
        <w:rPr>
          <w:rFonts w:ascii="仿宋" w:hAnsi="仿宋" w:eastAsia="仿宋"/>
          <w:sz w:val="30"/>
          <w:szCs w:val="30"/>
        </w:rPr>
      </w:pPr>
      <w:r>
        <w:rPr>
          <w:rFonts w:ascii="仿宋" w:hAnsi="仿宋" w:eastAsia="仿宋"/>
          <w:sz w:val="30"/>
          <w:szCs w:val="30"/>
        </w:rPr>
        <w:t xml:space="preserve">(三) </w:t>
      </w:r>
      <w:r>
        <w:rPr>
          <w:rFonts w:hint="eastAsia" w:ascii="仿宋" w:hAnsi="仿宋" w:eastAsia="仿宋"/>
          <w:sz w:val="30"/>
          <w:szCs w:val="30"/>
        </w:rPr>
        <w:t>指针变量作为函数参数</w:t>
      </w:r>
      <w:r>
        <w:rPr>
          <w:rFonts w:ascii="仿宋" w:hAnsi="仿宋" w:eastAsia="仿宋"/>
          <w:sz w:val="30"/>
          <w:szCs w:val="30"/>
        </w:rPr>
        <w:t>（重点）</w:t>
      </w:r>
    </w:p>
    <w:p w14:paraId="27F57976">
      <w:pPr>
        <w:ind w:left="210" w:leftChars="100"/>
        <w:jc w:val="left"/>
        <w:rPr>
          <w:rFonts w:hint="eastAsia"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xml:space="preserve">) </w:t>
      </w:r>
      <w:r>
        <w:rPr>
          <w:rFonts w:hint="eastAsia" w:ascii="仿宋" w:hAnsi="仿宋" w:eastAsia="仿宋"/>
          <w:sz w:val="30"/>
          <w:szCs w:val="30"/>
        </w:rPr>
        <w:t>数组元素的指针（重点）</w:t>
      </w:r>
    </w:p>
    <w:p w14:paraId="4F5B18F0">
      <w:pPr>
        <w:ind w:left="210" w:leftChars="100"/>
        <w:jc w:val="left"/>
        <w:rPr>
          <w:rFonts w:hint="eastAsia" w:ascii="仿宋" w:hAnsi="仿宋" w:eastAsia="仿宋"/>
          <w:sz w:val="30"/>
          <w:szCs w:val="30"/>
        </w:rPr>
      </w:pPr>
      <w:r>
        <w:rPr>
          <w:rFonts w:hint="eastAsia" w:ascii="仿宋" w:hAnsi="仿宋" w:eastAsia="仿宋"/>
          <w:sz w:val="30"/>
          <w:szCs w:val="30"/>
        </w:rPr>
        <w:t>(五) 在引用数组元素时指针的运算（重点）</w:t>
      </w:r>
    </w:p>
    <w:p w14:paraId="1CDC2257">
      <w:pPr>
        <w:ind w:left="210" w:leftChars="100"/>
        <w:jc w:val="left"/>
        <w:rPr>
          <w:rFonts w:hint="eastAsia" w:ascii="仿宋" w:hAnsi="仿宋" w:eastAsia="仿宋"/>
          <w:sz w:val="30"/>
          <w:szCs w:val="30"/>
        </w:rPr>
      </w:pPr>
      <w:r>
        <w:rPr>
          <w:rFonts w:hint="eastAsia" w:ascii="仿宋" w:hAnsi="仿宋" w:eastAsia="仿宋"/>
          <w:sz w:val="30"/>
          <w:szCs w:val="30"/>
        </w:rPr>
        <w:t>(六) 通过指针引用数组元素（次重点）</w:t>
      </w:r>
    </w:p>
    <w:p w14:paraId="132B19F9">
      <w:pPr>
        <w:ind w:left="210" w:leftChars="100"/>
        <w:jc w:val="left"/>
        <w:rPr>
          <w:rFonts w:hint="eastAsia" w:ascii="仿宋" w:hAnsi="仿宋" w:eastAsia="仿宋"/>
          <w:sz w:val="30"/>
          <w:szCs w:val="30"/>
        </w:rPr>
      </w:pPr>
      <w:r>
        <w:rPr>
          <w:rFonts w:hint="eastAsia" w:ascii="仿宋" w:hAnsi="仿宋" w:eastAsia="仿宋"/>
          <w:sz w:val="30"/>
          <w:szCs w:val="30"/>
        </w:rPr>
        <w:t>(七) 用数组名作函数参数（重点）</w:t>
      </w:r>
    </w:p>
    <w:p w14:paraId="3E0786C2">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通过指针引用字符串（</w:t>
      </w:r>
      <w:r>
        <w:rPr>
          <w:rFonts w:hint="eastAsia" w:ascii="仿宋" w:hAnsi="仿宋" w:eastAsia="仿宋"/>
          <w:sz w:val="30"/>
          <w:szCs w:val="30"/>
        </w:rPr>
        <w:t>一般</w:t>
      </w:r>
      <w:r>
        <w:rPr>
          <w:rFonts w:ascii="仿宋" w:hAnsi="仿宋" w:eastAsia="仿宋"/>
          <w:sz w:val="30"/>
          <w:szCs w:val="30"/>
        </w:rPr>
        <w:t>）</w:t>
      </w:r>
    </w:p>
    <w:p w14:paraId="6D367A3B">
      <w:pPr>
        <w:jc w:val="left"/>
        <w:rPr>
          <w:rFonts w:ascii="仿宋" w:hAnsi="仿宋" w:eastAsia="仿宋"/>
          <w:sz w:val="30"/>
          <w:szCs w:val="30"/>
        </w:rPr>
      </w:pPr>
      <w:r>
        <w:rPr>
          <w:rFonts w:ascii="仿宋" w:hAnsi="仿宋" w:eastAsia="仿宋"/>
          <w:sz w:val="30"/>
          <w:szCs w:val="30"/>
        </w:rPr>
        <w:t>第9章</w:t>
      </w:r>
      <w:r>
        <w:rPr>
          <w:rFonts w:hint="eastAsia" w:ascii="仿宋" w:hAnsi="仿宋" w:eastAsia="仿宋"/>
          <w:sz w:val="30"/>
          <w:szCs w:val="30"/>
        </w:rPr>
        <w:t xml:space="preserve"> </w:t>
      </w:r>
      <w:r>
        <w:rPr>
          <w:rFonts w:ascii="仿宋" w:hAnsi="仿宋" w:eastAsia="仿宋"/>
          <w:sz w:val="30"/>
          <w:szCs w:val="30"/>
        </w:rPr>
        <w:t>用户自己建立数据类型</w:t>
      </w:r>
    </w:p>
    <w:p w14:paraId="3789C06C">
      <w:pPr>
        <w:ind w:left="210" w:leftChars="100"/>
        <w:jc w:val="left"/>
        <w:rPr>
          <w:rFonts w:ascii="仿宋" w:hAnsi="仿宋" w:eastAsia="仿宋"/>
          <w:sz w:val="30"/>
          <w:szCs w:val="30"/>
        </w:rPr>
      </w:pPr>
      <w:r>
        <w:rPr>
          <w:rFonts w:ascii="仿宋" w:hAnsi="仿宋" w:eastAsia="仿宋"/>
          <w:sz w:val="30"/>
          <w:szCs w:val="30"/>
        </w:rPr>
        <w:t>(一) 结构体类型变量的定义（重点）</w:t>
      </w:r>
    </w:p>
    <w:p w14:paraId="53B6268F">
      <w:pPr>
        <w:ind w:left="210" w:leftChars="100"/>
        <w:jc w:val="left"/>
        <w:rPr>
          <w:rFonts w:ascii="仿宋" w:hAnsi="仿宋" w:eastAsia="仿宋"/>
          <w:sz w:val="30"/>
          <w:szCs w:val="30"/>
        </w:rPr>
      </w:pPr>
      <w:r>
        <w:rPr>
          <w:rFonts w:ascii="仿宋" w:hAnsi="仿宋" w:eastAsia="仿宋"/>
          <w:sz w:val="30"/>
          <w:szCs w:val="30"/>
        </w:rPr>
        <w:t>(二) 结构体变量成员的引用方式（重点）</w:t>
      </w:r>
    </w:p>
    <w:p w14:paraId="03C0C5A5">
      <w:pPr>
        <w:ind w:left="210" w:leftChars="100"/>
        <w:jc w:val="left"/>
        <w:rPr>
          <w:rFonts w:ascii="仿宋" w:hAnsi="仿宋" w:eastAsia="仿宋"/>
          <w:sz w:val="30"/>
          <w:szCs w:val="30"/>
        </w:rPr>
      </w:pPr>
      <w:r>
        <w:rPr>
          <w:rFonts w:ascii="仿宋" w:hAnsi="仿宋" w:eastAsia="仿宋"/>
          <w:sz w:val="30"/>
          <w:szCs w:val="30"/>
        </w:rPr>
        <w:t>(三) 结构体数组（重点）</w:t>
      </w:r>
    </w:p>
    <w:p w14:paraId="21D5AA35">
      <w:pPr>
        <w:ind w:left="210" w:leftChars="100"/>
        <w:jc w:val="left"/>
        <w:rPr>
          <w:rFonts w:ascii="仿宋" w:hAnsi="仿宋" w:eastAsia="仿宋"/>
          <w:sz w:val="30"/>
          <w:szCs w:val="30"/>
        </w:rPr>
      </w:pPr>
      <w:r>
        <w:rPr>
          <w:rFonts w:ascii="仿宋" w:hAnsi="仿宋" w:eastAsia="仿宋"/>
          <w:sz w:val="30"/>
          <w:szCs w:val="30"/>
        </w:rPr>
        <w:t>(四) 结构体指针（一般）</w:t>
      </w:r>
    </w:p>
    <w:p w14:paraId="363646BD">
      <w:pPr>
        <w:ind w:left="210" w:leftChars="100"/>
        <w:jc w:val="left"/>
        <w:rPr>
          <w:rFonts w:ascii="仿宋" w:hAnsi="仿宋" w:eastAsia="仿宋"/>
          <w:sz w:val="30"/>
          <w:szCs w:val="30"/>
        </w:rPr>
      </w:pPr>
      <w:r>
        <w:rPr>
          <w:rFonts w:ascii="仿宋" w:hAnsi="仿宋" w:eastAsia="仿宋"/>
          <w:sz w:val="30"/>
          <w:szCs w:val="30"/>
        </w:rPr>
        <w:t>(五) 用指针处理链表（一般）</w:t>
      </w:r>
    </w:p>
    <w:p w14:paraId="5D2BF8E0">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六</w:t>
      </w:r>
      <w:r>
        <w:rPr>
          <w:rFonts w:ascii="仿宋" w:hAnsi="仿宋" w:eastAsia="仿宋"/>
          <w:sz w:val="30"/>
          <w:szCs w:val="30"/>
        </w:rPr>
        <w:t>) 用typedef声明新类型名（</w:t>
      </w:r>
      <w:r>
        <w:rPr>
          <w:rFonts w:hint="eastAsia" w:ascii="仿宋" w:hAnsi="仿宋" w:eastAsia="仿宋"/>
          <w:sz w:val="30"/>
          <w:szCs w:val="30"/>
        </w:rPr>
        <w:t>次</w:t>
      </w:r>
      <w:r>
        <w:rPr>
          <w:rFonts w:ascii="仿宋" w:hAnsi="仿宋" w:eastAsia="仿宋"/>
          <w:sz w:val="30"/>
          <w:szCs w:val="30"/>
        </w:rPr>
        <w:t>重点）</w:t>
      </w:r>
    </w:p>
    <w:p w14:paraId="2C199B1A">
      <w:pPr>
        <w:jc w:val="left"/>
        <w:rPr>
          <w:rFonts w:ascii="仿宋" w:hAnsi="仿宋" w:eastAsia="仿宋"/>
          <w:sz w:val="30"/>
          <w:szCs w:val="30"/>
        </w:rPr>
      </w:pPr>
      <w:r>
        <w:rPr>
          <w:rFonts w:ascii="仿宋" w:hAnsi="仿宋" w:eastAsia="仿宋"/>
          <w:sz w:val="30"/>
          <w:szCs w:val="30"/>
        </w:rPr>
        <w:t>第10章</w:t>
      </w:r>
      <w:r>
        <w:rPr>
          <w:rFonts w:hint="eastAsia" w:ascii="仿宋" w:hAnsi="仿宋" w:eastAsia="仿宋"/>
          <w:sz w:val="30"/>
          <w:szCs w:val="30"/>
        </w:rPr>
        <w:t xml:space="preserve"> </w:t>
      </w:r>
      <w:r>
        <w:rPr>
          <w:rFonts w:ascii="仿宋" w:hAnsi="仿宋" w:eastAsia="仿宋"/>
          <w:sz w:val="30"/>
          <w:szCs w:val="30"/>
        </w:rPr>
        <w:t>对文件的输入输出</w:t>
      </w:r>
    </w:p>
    <w:p w14:paraId="4664131E">
      <w:pPr>
        <w:ind w:left="210" w:leftChars="100"/>
        <w:jc w:val="left"/>
        <w:rPr>
          <w:rFonts w:ascii="仿宋" w:hAnsi="仿宋" w:eastAsia="仿宋"/>
          <w:sz w:val="30"/>
          <w:szCs w:val="30"/>
        </w:rPr>
      </w:pPr>
      <w:r>
        <w:rPr>
          <w:rFonts w:ascii="仿宋" w:hAnsi="仿宋" w:eastAsia="仿宋"/>
          <w:sz w:val="30"/>
          <w:szCs w:val="30"/>
        </w:rPr>
        <w:t>(一) 文件的概念和文件指针（一般）</w:t>
      </w:r>
    </w:p>
    <w:p w14:paraId="00C0B516">
      <w:pPr>
        <w:ind w:left="210" w:leftChars="100"/>
        <w:jc w:val="left"/>
        <w:rPr>
          <w:rFonts w:ascii="仿宋" w:hAnsi="仿宋" w:eastAsia="仿宋"/>
          <w:sz w:val="30"/>
          <w:szCs w:val="30"/>
        </w:rPr>
      </w:pPr>
      <w:r>
        <w:rPr>
          <w:rFonts w:ascii="仿宋" w:hAnsi="仿宋" w:eastAsia="仿宋"/>
          <w:sz w:val="30"/>
          <w:szCs w:val="30"/>
        </w:rPr>
        <w:t>(二) 打开与关闭文件（fopen、fclose函数的应用）（次重点）</w:t>
      </w:r>
    </w:p>
    <w:p w14:paraId="76B1A836">
      <w:pPr>
        <w:ind w:left="210" w:leftChars="100"/>
        <w:jc w:val="left"/>
        <w:rPr>
          <w:rFonts w:ascii="仿宋" w:hAnsi="仿宋" w:eastAsia="仿宋"/>
          <w:sz w:val="30"/>
          <w:szCs w:val="30"/>
        </w:rPr>
      </w:pPr>
      <w:r>
        <w:rPr>
          <w:rFonts w:ascii="仿宋" w:hAnsi="仿宋" w:eastAsia="仿宋"/>
          <w:sz w:val="30"/>
          <w:szCs w:val="30"/>
        </w:rPr>
        <w:t>(三) 文件的读写(fputc,fgetc,fputs,fgets,fread,fwrite,fprintf,fscanf函数的应用) （次重点）</w:t>
      </w:r>
    </w:p>
    <w:p w14:paraId="7772A6B0">
      <w:pPr>
        <w:spacing w:line="0" w:lineRule="atLeast"/>
        <w:jc w:val="left"/>
        <w:rPr>
          <w:rFonts w:hint="eastAsia" w:ascii="黑体" w:hAnsi="黑体" w:eastAsia="黑体" w:cs="黑体"/>
          <w:color w:val="000000" w:themeColor="text1"/>
          <w:sz w:val="30"/>
          <w:szCs w:val="30"/>
          <w14:textFill>
            <w14:solidFill>
              <w14:schemeClr w14:val="tx1"/>
            </w14:solidFill>
          </w14:textFill>
        </w:rPr>
      </w:pPr>
    </w:p>
    <w:p w14:paraId="41D084A4">
      <w:pPr>
        <w:spacing w:line="0" w:lineRule="atLeast"/>
        <w:jc w:val="left"/>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四、考试教材与参考书</w:t>
      </w:r>
    </w:p>
    <w:p w14:paraId="04F4BED6">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1．教材：</w:t>
      </w:r>
    </w:p>
    <w:p w14:paraId="6FA01847">
      <w:pPr>
        <w:ind w:firstLine="42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.C程序设计（第五版）[M].北京：清华大学出版社出版，2017年8月</w:t>
      </w:r>
    </w:p>
    <w:p w14:paraId="3E449EAC">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2．参考资料：</w:t>
      </w:r>
    </w:p>
    <w:p w14:paraId="7DF7A025">
      <w:pPr>
        <w:ind w:firstLine="450" w:firstLineChars="15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C程序设计</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五</w:t>
      </w:r>
      <w:r>
        <w:rPr>
          <w:rFonts w:ascii="仿宋" w:hAnsi="仿宋" w:eastAsia="仿宋" w:cs="仿宋"/>
          <w:color w:val="000000" w:themeColor="text1"/>
          <w:sz w:val="30"/>
          <w:szCs w:val="30"/>
          <w14:textFill>
            <w14:solidFill>
              <w14:schemeClr w14:val="tx1"/>
            </w14:solidFill>
          </w14:textFill>
        </w:rPr>
        <w:t>版</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学习辅导</w:t>
      </w:r>
      <w:r>
        <w:rPr>
          <w:rFonts w:hint="eastAsia" w:ascii="仿宋" w:hAnsi="仿宋" w:eastAsia="仿宋" w:cs="仿宋"/>
          <w:color w:val="000000" w:themeColor="text1"/>
          <w:sz w:val="30"/>
          <w:szCs w:val="30"/>
          <w14:textFill>
            <w14:solidFill>
              <w14:schemeClr w14:val="tx1"/>
            </w14:solidFill>
          </w14:textFill>
        </w:rPr>
        <w:t>[M].北京：清华大学出版社出版，2017年8月</w:t>
      </w:r>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023C06"/>
    <w:rsid w:val="000A4843"/>
    <w:rsid w:val="000D66CB"/>
    <w:rsid w:val="000F18BE"/>
    <w:rsid w:val="000F68CE"/>
    <w:rsid w:val="001223D8"/>
    <w:rsid w:val="00123847"/>
    <w:rsid w:val="00153491"/>
    <w:rsid w:val="001B2EBB"/>
    <w:rsid w:val="001C79E7"/>
    <w:rsid w:val="001E677D"/>
    <w:rsid w:val="00237DDB"/>
    <w:rsid w:val="002A1722"/>
    <w:rsid w:val="002A562C"/>
    <w:rsid w:val="002E7BB6"/>
    <w:rsid w:val="0032138D"/>
    <w:rsid w:val="00325468"/>
    <w:rsid w:val="0036546A"/>
    <w:rsid w:val="00406A77"/>
    <w:rsid w:val="00406EF5"/>
    <w:rsid w:val="00436944"/>
    <w:rsid w:val="00446558"/>
    <w:rsid w:val="004B2CDA"/>
    <w:rsid w:val="004E2C52"/>
    <w:rsid w:val="005253AE"/>
    <w:rsid w:val="005662C4"/>
    <w:rsid w:val="00584E77"/>
    <w:rsid w:val="00592CC7"/>
    <w:rsid w:val="005E268A"/>
    <w:rsid w:val="00614157"/>
    <w:rsid w:val="006463E8"/>
    <w:rsid w:val="00655234"/>
    <w:rsid w:val="00696801"/>
    <w:rsid w:val="006A355C"/>
    <w:rsid w:val="006E7F5A"/>
    <w:rsid w:val="00714A28"/>
    <w:rsid w:val="00720DAA"/>
    <w:rsid w:val="007A09F5"/>
    <w:rsid w:val="007B7F0A"/>
    <w:rsid w:val="007C2B06"/>
    <w:rsid w:val="007D5AB5"/>
    <w:rsid w:val="007E49FD"/>
    <w:rsid w:val="00861F13"/>
    <w:rsid w:val="008857D9"/>
    <w:rsid w:val="008B2BD6"/>
    <w:rsid w:val="0094554D"/>
    <w:rsid w:val="00961571"/>
    <w:rsid w:val="009720FD"/>
    <w:rsid w:val="009B0332"/>
    <w:rsid w:val="009C12AC"/>
    <w:rsid w:val="009D7538"/>
    <w:rsid w:val="00A31F6F"/>
    <w:rsid w:val="00A97A7A"/>
    <w:rsid w:val="00B07483"/>
    <w:rsid w:val="00B41DD6"/>
    <w:rsid w:val="00B52915"/>
    <w:rsid w:val="00B601E2"/>
    <w:rsid w:val="00BE692A"/>
    <w:rsid w:val="00C023AE"/>
    <w:rsid w:val="00C21BDD"/>
    <w:rsid w:val="00C36903"/>
    <w:rsid w:val="00C4142F"/>
    <w:rsid w:val="00C61117"/>
    <w:rsid w:val="00C70950"/>
    <w:rsid w:val="00CE6ACA"/>
    <w:rsid w:val="00CF5138"/>
    <w:rsid w:val="00D36445"/>
    <w:rsid w:val="00D56983"/>
    <w:rsid w:val="00D673FC"/>
    <w:rsid w:val="00D94C11"/>
    <w:rsid w:val="00DC0F87"/>
    <w:rsid w:val="00DD05ED"/>
    <w:rsid w:val="00DF1097"/>
    <w:rsid w:val="00E36348"/>
    <w:rsid w:val="00E40A50"/>
    <w:rsid w:val="00E62EF4"/>
    <w:rsid w:val="00E63128"/>
    <w:rsid w:val="00E9168B"/>
    <w:rsid w:val="00EB0B1A"/>
    <w:rsid w:val="00EC1E3D"/>
    <w:rsid w:val="00F02130"/>
    <w:rsid w:val="00F579C2"/>
    <w:rsid w:val="00F80AFA"/>
    <w:rsid w:val="00F84BE9"/>
    <w:rsid w:val="00FA1356"/>
    <w:rsid w:val="00FC4EC8"/>
    <w:rsid w:val="00FD3C5C"/>
    <w:rsid w:val="0A0B0691"/>
    <w:rsid w:val="1FEF447A"/>
    <w:rsid w:val="287B7F9F"/>
    <w:rsid w:val="2DC046C7"/>
    <w:rsid w:val="2E62460A"/>
    <w:rsid w:val="3565070D"/>
    <w:rsid w:val="3E352EA1"/>
    <w:rsid w:val="40CE5CD7"/>
    <w:rsid w:val="41A42C5E"/>
    <w:rsid w:val="4434016C"/>
    <w:rsid w:val="48002BF0"/>
    <w:rsid w:val="5CDA367A"/>
    <w:rsid w:val="6B796B16"/>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 w:type="character" w:customStyle="1" w:styleId="11">
    <w:name w:val="标题 1 Char"/>
    <w:basedOn w:val="8"/>
    <w:link w:val="2"/>
    <w:qFormat/>
    <w:uiPriority w:val="9"/>
    <w:rPr>
      <w:rFonts w:ascii="宋体" w:hAnsi="宋体" w:cs="宋体"/>
      <w:b/>
      <w:bCs/>
      <w:kern w:val="36"/>
      <w:sz w:val="48"/>
      <w:szCs w:val="48"/>
    </w:rPr>
  </w:style>
  <w:style w:type="character" w:customStyle="1" w:styleId="12">
    <w:name w:val="批注框文本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5</Pages>
  <Words>1667</Words>
  <Characters>1813</Characters>
  <Lines>14</Lines>
  <Paragraphs>3</Paragraphs>
  <TotalTime>0</TotalTime>
  <ScaleCrop>false</ScaleCrop>
  <LinksUpToDate>false</LinksUpToDate>
  <CharactersWithSpaces>1879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2021-03-06T08:34:00Z</dcterms:created>
  <dc:creator>立秋</dc:creator>
  <cp:lastModifiedBy>玖月</cp:lastModifiedBy>
  <dcterms:modified xsi:type="dcterms:W3CDTF">2026-01-14T02:24:50Z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45FC685EF844413E82EAE7274877D0C1_12</vt:lpwstr>
  </property>
</Properties>
</file>