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“</w:t>
      </w:r>
      <w:r>
        <w:rPr>
          <w:rFonts w:ascii="宋体" w:hAnsi="宋体" w:cs="宋体"/>
          <w:bCs/>
          <w:sz w:val="44"/>
          <w:szCs w:val="44"/>
        </w:rPr>
        <w:t>阅读改变世界</w:t>
      </w:r>
      <w:r>
        <w:rPr>
          <w:rFonts w:hint="eastAsia" w:ascii="宋体" w:hAnsi="宋体" w:cs="宋体"/>
          <w:bCs/>
          <w:sz w:val="44"/>
          <w:szCs w:val="44"/>
        </w:rPr>
        <w:t>21</w:t>
      </w:r>
      <w:r>
        <w:rPr>
          <w:rFonts w:ascii="宋体" w:hAnsi="宋体" w:cs="宋体"/>
          <w:bCs/>
          <w:sz w:val="44"/>
          <w:szCs w:val="44"/>
        </w:rPr>
        <w:t>天共读计划</w:t>
      </w:r>
      <w:r>
        <w:rPr>
          <w:rFonts w:hint="eastAsia" w:ascii="宋体" w:hAnsi="宋体" w:cs="宋体"/>
          <w:bCs/>
          <w:sz w:val="44"/>
          <w:szCs w:val="44"/>
        </w:rPr>
        <w:t>”具体安排</w:t>
      </w: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一、活动背景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书籍是人类宝贵的精神财富，是采掘不尽的富矿，是经验教训的结晶，是走向未来的基石；读书是人们重要的学习方式，是人生奋斗的航灯，是文化传承的通道，是人类进步的阶梯。举办全民阅读活动不仅是宣传阅读理念的最佳方式，更是宣传图书馆读者服务，建立良好的服务口碑的最佳途径。全面阅读是文化强国建设最基础、最关键、最直接、最便宜、最便捷有效的方式。图书馆联合学工部、校团委拟于2025年11月15日——2025年12月5日期间，开展为期21天的读书打卡活动，通过线上读书打卡的形式，引领更多读者形成良好的阅读习惯，共建书香校园。</w:t>
      </w:r>
    </w:p>
    <w:p>
      <w:pPr>
        <w:pStyle w:val="2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二、活动主题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阅读改变世界 21天共读计划</w:t>
      </w:r>
    </w:p>
    <w:p>
      <w:pPr>
        <w:pStyle w:val="2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三、活动时间 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szCs w:val="32"/>
        </w:rPr>
      </w:pPr>
      <w:r>
        <w:rPr>
          <w:rFonts w:hint="eastAsia" w:ascii="仿宋" w:hAnsi="仿宋" w:eastAsia="仿宋" w:cs="仿宋"/>
          <w:b w:val="0"/>
          <w:szCs w:val="32"/>
        </w:rPr>
        <w:t>2025年11月15日——2025年12月5日</w:t>
      </w:r>
    </w:p>
    <w:p>
      <w:pPr>
        <w:pStyle w:val="2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四、活动对象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全体学生、（23级、24级、25级每个专业至少推荐5名学生参与活动）。</w:t>
      </w:r>
    </w:p>
    <w:p>
      <w:pPr>
        <w:pStyle w:val="2"/>
        <w:numPr>
          <w:ilvl w:val="0"/>
          <w:numId w:val="1"/>
        </w:numPr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参赛方法</w:t>
      </w:r>
    </w:p>
    <w:p>
      <w:pPr>
        <w:ind w:firstLine="640" w:firstLineChars="200"/>
        <w:rPr>
          <w:rFonts w:hint="eastAsia" w:ascii="宋体" w:hAnsi="宋体" w:cs="黑体"/>
          <w:sz w:val="32"/>
          <w:szCs w:val="32"/>
        </w:rPr>
      </w:pPr>
      <w:r>
        <w:rPr>
          <w:rFonts w:hint="eastAsia" w:ascii="宋体" w:hAnsi="宋体" w:cs="黑体"/>
          <w:sz w:val="32"/>
          <w:szCs w:val="32"/>
        </w:rPr>
        <w:t>1.读者下载“学习通” App，读者使用手机号注册，完善个人信息。首页右上角输入邀请码“wjgxytsg”(皖江工学院图书馆简拼)图书馆首页。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1503680" cy="1416050"/>
            <wp:effectExtent l="0" t="0" r="1270" b="12700"/>
            <wp:docPr id="1" name="图片 11" descr="/var/folders/09/dhqy9z1122n1vggd285167gh0000gn/T/com.microsoft.Word/WebArchiveCopyPasteTempFiles/640?wx_fmt=jpeg&amp;wxfrom=5&amp;wx_lazy=1&amp;wx_co=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/var/folders/09/dhqy9z1122n1vggd285167gh0000gn/T/com.microsoft.Word/WebArchiveCopyPasteTempFiles/640?wx_fmt=jpeg&amp;wxfrom=5&amp;wx_lazy=1&amp;wx_co=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416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24"/>
        </w:rPr>
      </w:pPr>
    </w:p>
    <w:p>
      <w:pPr>
        <w:pStyle w:val="8"/>
        <w:spacing w:line="360" w:lineRule="auto"/>
        <w:ind w:firstLine="640"/>
        <w:rPr>
          <w:rFonts w:hint="eastAsia" w:ascii="宋体" w:hAnsi="宋体" w:eastAsia="宋体" w:cs="黑体"/>
          <w:sz w:val="32"/>
          <w:szCs w:val="32"/>
        </w:rPr>
      </w:pPr>
      <w:r>
        <w:rPr>
          <w:rFonts w:hint="eastAsia" w:ascii="宋体" w:hAnsi="宋体" w:eastAsia="宋体" w:cs="黑体"/>
          <w:sz w:val="32"/>
          <w:szCs w:val="32"/>
        </w:rPr>
        <w:t>2.点击“21天共读”参与活动。选择活动中推荐的书籍，点击阅读即可计算阅读时长，参与排名。</w:t>
      </w:r>
    </w:p>
    <w:p>
      <w:pPr>
        <w:pStyle w:val="8"/>
        <w:spacing w:line="360" w:lineRule="auto"/>
        <w:ind w:firstLine="640"/>
        <w:rPr>
          <w:rFonts w:hint="eastAsia" w:ascii="宋体" w:hAnsi="宋体" w:eastAsia="宋体" w:cs="黑体"/>
          <w:sz w:val="32"/>
          <w:szCs w:val="32"/>
        </w:rPr>
      </w:pPr>
      <w:r>
        <w:rPr>
          <w:rFonts w:hint="eastAsia" w:ascii="宋体" w:hAnsi="宋体" w:eastAsia="宋体" w:cs="黑体"/>
          <w:sz w:val="32"/>
          <w:szCs w:val="32"/>
        </w:rPr>
        <w:t>3.书单</w:t>
      </w:r>
    </w:p>
    <w:p/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5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书名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EE0000"/>
              </w:rPr>
              <w:t>以书为舟，驶向认知辽阔彼岸的成长书单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管你处于人生的何种阶段，是否依旧对多元世界怀有探索的热忱，这份丰富认知的书单，都是你成长途中能赠予自己的绝佳礼物。经典文学佳作如《布鲁克林有棵树》，带你领略苦难中的成长与希望；乡土文学精品如《边城》，为你展现淳朴的人情与唯美的湘西风情；心理学读物如《被讨厌的勇气》，助你挣脱束缚，重塑自我认知……在每一个平淡的日子里，以书为帆，驶向浩瀚书海吧，我们在更深刻的认知里见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西线无战事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作者（德）埃里希·玛丽亚·雷马克著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布鲁克林有棵树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作者（美）贝蒂·史密斯著；梅静译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边城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沈从文著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理想国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作者（古希腊）柏拉图著；顾寿观译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被讨厌的勇气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作者（日）岸见一郎，古贺史健著；渠海霞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早安怪物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作者（加）凯瑟琳·吉尔迪纳著；木草草译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中国通史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吕思勉著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"https://www.sslibrary.com/book/card?cnFenlei=I247.57&amp;ssid=15035485&amp;d=78ab30834331822e96171329edaf72eb&amp;isFromBW=false&amp;isjgptjs=false&amp;fromType=portal&amp;websiteId=383503" \t "_blank" \o "母亲" </w:instrText>
            </w:r>
            <w:r>
              <w:fldChar w:fldCharType="separate"/>
            </w:r>
            <w:r>
              <w:rPr>
                <w:rStyle w:val="7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母亲</w:t>
            </w:r>
            <w:r>
              <w:rPr>
                <w:rStyle w:val="7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梁晓声著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"https://www.sslibrary.com/book/card?cnFenlei=I247.57&amp;ssid=15118649&amp;d=988d68d9d35bcb8354e35b8f44ae3e53&amp;isFromBW=false&amp;isjgptjs=false&amp;fromType=portal&amp;websiteId=383503" \t "_blank" \o "父亲" </w:instrText>
            </w:r>
            <w:r>
              <w:fldChar w:fldCharType="separate"/>
            </w:r>
            <w:r>
              <w:rPr>
                <w:rStyle w:val="7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父亲</w:t>
            </w:r>
            <w:r>
              <w:rPr>
                <w:rStyle w:val="7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梁晓声著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作者（瑞士）罗伯特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・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瓦尔泽著；范捷平译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雪落香杉树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作者（美）戴维·伽特森著；熊裕译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世上为什么要有图书馆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杨素秋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梦的解析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作者（奥）西格蒙德·弗洛伊德著；张艳蕊译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红炉烟暖且闲坐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汪曾祺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"https://www.sslibrary.com/book/card?cnFenlei=I712.64&amp;ssid=96313760&amp;d=cb4e064f729a276a12ae1ff1bfc98009&amp;isFromBW=false&amp;isjgptjs=false&amp;fromType=portal&amp;websiteId=383503" \t "_blank" \o "瓦尔登湖" </w:instrText>
            </w:r>
            <w:r>
              <w:fldChar w:fldCharType="separate"/>
            </w:r>
            <w:r>
              <w:rPr>
                <w:rStyle w:val="7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瓦尔登湖</w:t>
            </w:r>
            <w:r>
              <w:rPr>
                <w:rStyle w:val="7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作者（美）享利·戴维·梭罗著；王晋华译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EE0000"/>
              </w:rPr>
            </w:pPr>
            <w:r>
              <w:rPr>
                <w:rFonts w:hint="eastAsia"/>
                <w:b/>
                <w:bCs/>
                <w:color w:val="EE0000"/>
              </w:rPr>
              <w:t>漫游心灵秘境，在书页间与自我深度对话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活在浩瀚的精神世界里，是否始终对精神世界充满探索的渴盼，这份滋养心灵的书单，都是你在成长路上能献给自己的珍贵宝藏。心理学佳作如《蛤蟆先生去看心理医生》，带你在疗愈中读懂情绪与自我；历史文学著作如《李煜南唐家国四十年》，为你揭开乱世中的家国情怀与词人心路；哲学经典如《社会科学的逻辑》，助你搭建对社会与理性的深度认知……从个体到时代，从迷茫到明晰，你的每一次阅读与人生旅途的沉淀，都能为精神的丰盈多增添一抹亮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第二个安娜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作者（韩）郑韩雅著；千日译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拾得人间欢喜缘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朱光潜等著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指数基金投资指南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银行螺丝钉著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了凡四训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作者（明）袁了凡著；知书译注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废都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贾平凹著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蛤蟆先生去看心理医生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作者（英）罗伯特·戴博德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悉达多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赫尔曼·黑塞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亲密关系心理学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作者（西班牙）曼纽尔·埃尔南德斯·帕切科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走出非洲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作者（丹麦）凯伦·布里克森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自我与本我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作者（奥）西格蒙德·弗洛伊德著；徐胤译</w:t>
            </w: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我的大学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作者（苏）高尔基著；李辉凡译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在轮下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（德）赫尔曼·黑塞（Hermann Hesse）著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社会科学的逻辑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作者（德）尤尔根·哈贝马斯著；黄渡译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我只要写作就是回家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余华著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史铁生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数学的逻辑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作者（英）郑乐隽著；崔凯译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秋天的天气是最可爱的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 毛时安著</w:t>
            </w:r>
          </w:p>
        </w:tc>
      </w:tr>
    </w:tbl>
    <w:p>
      <w:pPr>
        <w:pStyle w:val="8"/>
        <w:spacing w:line="360" w:lineRule="auto"/>
        <w:ind w:firstLine="640"/>
        <w:rPr>
          <w:rFonts w:hint="eastAsia" w:ascii="宋体" w:hAnsi="宋体" w:eastAsia="宋体" w:cs="黑体"/>
          <w:sz w:val="32"/>
          <w:szCs w:val="32"/>
        </w:rPr>
      </w:pPr>
    </w:p>
    <w:p>
      <w:pPr>
        <w:pStyle w:val="3"/>
        <w:widowControl/>
        <w:shd w:val="clear" w:color="auto" w:fill="FFFFFF"/>
        <w:spacing w:beforeAutospacing="0" w:afterAutospacing="0" w:line="504" w:lineRule="atLeast"/>
        <w:ind w:firstLine="560"/>
        <w:rPr>
          <w:rFonts w:ascii="Arial" w:hAnsi="Arial" w:cs="Arial"/>
          <w:color w:val="333333"/>
          <w:sz w:val="32"/>
          <w:szCs w:val="32"/>
        </w:rPr>
      </w:pPr>
      <w:r>
        <w:rPr>
          <w:rStyle w:val="6"/>
          <w:rFonts w:hint="eastAsia" w:ascii="Arial" w:hAnsi="Arial" w:cs="Arial"/>
          <w:color w:val="333333"/>
          <w:sz w:val="32"/>
          <w:szCs w:val="32"/>
          <w:shd w:val="clear" w:color="auto" w:fill="FFFFFF"/>
        </w:rPr>
        <w:t>六、</w:t>
      </w:r>
      <w:r>
        <w:rPr>
          <w:rStyle w:val="6"/>
          <w:rFonts w:ascii="Arial" w:hAnsi="Arial" w:cs="Arial"/>
          <w:color w:val="333333"/>
          <w:sz w:val="32"/>
          <w:szCs w:val="32"/>
          <w:shd w:val="clear" w:color="auto" w:fill="FFFFFF"/>
        </w:rPr>
        <w:t>评选规则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drawing>
          <wp:inline distT="0" distB="0" distL="114300" distR="114300">
            <wp:extent cx="2188210" cy="1882140"/>
            <wp:effectExtent l="0" t="0" r="2540" b="3810"/>
            <wp:docPr id="3" name="图片 3" descr="A0F93AE522F1FE7603577908DD99D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F93AE522F1FE7603577908DD99DB5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58606"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widowControl/>
        <w:shd w:val="clear" w:color="auto" w:fill="FFFFFF"/>
        <w:spacing w:beforeAutospacing="0" w:afterAutospacing="0" w:line="504" w:lineRule="atLeast"/>
        <w:ind w:firstLine="56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平台根据参赛者的阅读时长进行自动排名，由排名先后顺序确定获奖名单，发放奖品与证书（获奖人数后期会根据实际参加人数做相应调整）。</w:t>
      </w:r>
    </w:p>
    <w:p>
      <w:pPr>
        <w:pStyle w:val="3"/>
        <w:widowControl/>
        <w:shd w:val="clear" w:color="auto" w:fill="FFFFFF"/>
        <w:spacing w:beforeAutospacing="0" w:afterAutospacing="0" w:line="504" w:lineRule="atLeast"/>
        <w:rPr>
          <w:rStyle w:val="6"/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Arial" w:hAnsi="Arial" w:cs="Arial"/>
          <w:color w:val="333333"/>
          <w:sz w:val="32"/>
          <w:szCs w:val="32"/>
          <w:shd w:val="clear" w:color="auto" w:fill="FFFFFF"/>
        </w:rPr>
        <w:t>七、</w:t>
      </w:r>
      <w:r>
        <w:rPr>
          <w:rStyle w:val="6"/>
          <w:rFonts w:ascii="Arial" w:hAnsi="Arial" w:cs="Arial"/>
          <w:color w:val="333333"/>
          <w:sz w:val="32"/>
          <w:szCs w:val="32"/>
          <w:shd w:val="clear" w:color="auto" w:fill="FFFFFF"/>
        </w:rPr>
        <w:t>活动交流QQ群 </w:t>
      </w:r>
    </w:p>
    <w:p>
      <w:pPr>
        <w:pStyle w:val="3"/>
        <w:widowControl/>
        <w:shd w:val="clear" w:color="auto" w:fill="FFFFFF"/>
        <w:spacing w:beforeAutospacing="0" w:afterAutospacing="0" w:line="504" w:lineRule="atLeast"/>
        <w:ind w:firstLine="5440" w:firstLineChars="1700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>
      <w:pPr>
        <w:spacing w:line="360" w:lineRule="auto"/>
        <w:jc w:val="center"/>
        <w:rPr>
          <w:rFonts w:hint="eastAsia" w:ascii="宋体" w:hAnsi="宋体" w:cs="黑体"/>
          <w:b/>
          <w:bCs/>
          <w:sz w:val="32"/>
          <w:szCs w:val="32"/>
        </w:rPr>
      </w:pPr>
      <w:r>
        <w:drawing>
          <wp:inline distT="0" distB="0" distL="114300" distR="114300">
            <wp:extent cx="2172335" cy="3880485"/>
            <wp:effectExtent l="0" t="0" r="1841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cs="黑体"/>
          <w:b/>
          <w:bCs/>
          <w:sz w:val="32"/>
          <w:szCs w:val="32"/>
        </w:rPr>
      </w:pPr>
    </w:p>
    <w:p>
      <w:pPr>
        <w:spacing w:line="360" w:lineRule="auto"/>
        <w:rPr>
          <w:rFonts w:hint="eastAsia" w:ascii="宋体" w:hAnsi="宋体" w:cs="黑体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B6BF1"/>
    <w:multiLevelType w:val="singleLevel"/>
    <w:tmpl w:val="286B6B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YjA4YWVjZTBlZjkzOTYwM2YxZGI1MmVmYzY4ODMifQ=="/>
  </w:docVars>
  <w:rsids>
    <w:rsidRoot w:val="00000000"/>
    <w:rsid w:val="464D3067"/>
    <w:rsid w:val="4B0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1644</Words>
  <Characters>1703</Characters>
  <Lines>0</Lines>
  <Paragraphs>0</Paragraphs>
  <TotalTime>0</TotalTime>
  <ScaleCrop>false</ScaleCrop>
  <LinksUpToDate>false</LinksUpToDate>
  <CharactersWithSpaces>1728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2025-11-13T08:12:00Z</dcterms:created>
  <dc:creator>Administrator</dc:creator>
  <cp:lastModifiedBy>123</cp:lastModifiedBy>
  <dcterms:modified xsi:type="dcterms:W3CDTF">2025-11-14T02:07:11Z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5A37155F987A4E2DB9B40C52E64E658D</vt:lpwstr>
  </property>
</Properties>
</file>