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BD06">
      <w:pPr>
        <w:pStyle w:val="4"/>
        <w:ind w:firstLine="0" w:firstLineChars="0"/>
        <w:rPr>
          <w:rFonts w:hint="eastAsia" w:ascii="黑体" w:hAnsi="黑体" w:eastAsia="黑体" w:cs="黑体"/>
        </w:rPr>
      </w:pPr>
    </w:p>
    <w:p w14:paraId="6081B640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附件1.1</w:t>
      </w:r>
    </w:p>
    <w:p w14:paraId="1F6EBAC4">
      <w:pPr>
        <w:pStyle w:val="4"/>
        <w:ind w:firstLine="0" w:firstLineChars="0"/>
        <w:rPr>
          <w:rFonts w:ascii="黑体" w:hAnsi="黑体" w:eastAsia="黑体" w:cs="黑体"/>
        </w:rPr>
      </w:pPr>
    </w:p>
    <w:p w14:paraId="55208A5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第十一届全国大学生物理实验竞赛(创新)命题类题目</w:t>
      </w:r>
    </w:p>
    <w:p w14:paraId="772C24D1">
      <w:pPr>
        <w:pStyle w:val="4"/>
        <w:jc w:val="center"/>
        <w:rPr>
          <w:rFonts w:hint="eastAsia"/>
        </w:rPr>
      </w:pPr>
      <w:r>
        <w:drawing>
          <wp:inline distT="0" distB="0" distL="114300" distR="114300">
            <wp:extent cx="2112645" cy="2142490"/>
            <wp:effectExtent l="0" t="0" r="1905" b="1016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131" cy="21467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D62ACF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br w:type="page"/>
      </w:r>
    </w:p>
    <w:p w14:paraId="5BA38C70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附件1.2</w:t>
      </w:r>
    </w:p>
    <w:p w14:paraId="0FB564E4">
      <w:pPr>
        <w:pStyle w:val="4"/>
        <w:ind w:firstLine="0" w:firstLineChars="0"/>
        <w:rPr>
          <w:rFonts w:ascii="黑体" w:hAnsi="黑体" w:eastAsia="黑体" w:cs="黑体"/>
        </w:rPr>
      </w:pPr>
    </w:p>
    <w:p w14:paraId="320F5DA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第十一届全国大学生物理实验竞赛(创新)视频格式要求</w:t>
      </w:r>
    </w:p>
    <w:p w14:paraId="738D61A1">
      <w:pPr>
        <w:pStyle w:val="4"/>
        <w:jc w:val="center"/>
        <w:rPr>
          <w:rFonts w:hint="eastAsia"/>
        </w:rPr>
      </w:pPr>
      <w:r>
        <w:drawing>
          <wp:inline distT="0" distB="0" distL="114300" distR="114300">
            <wp:extent cx="2228850" cy="2197100"/>
            <wp:effectExtent l="0" t="0" r="0" b="1270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6217" cy="220483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1F0AF8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br w:type="page"/>
      </w:r>
    </w:p>
    <w:p w14:paraId="4EE20E85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附件2.1</w:t>
      </w:r>
    </w:p>
    <w:p w14:paraId="0D02BDFE">
      <w:pPr>
        <w:pStyle w:val="4"/>
        <w:ind w:firstLine="0" w:firstLineChars="0"/>
        <w:rPr>
          <w:rFonts w:ascii="黑体" w:hAnsi="黑体" w:eastAsia="黑体" w:cs="黑体"/>
        </w:rPr>
      </w:pPr>
    </w:p>
    <w:p w14:paraId="1842B18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第十一届全国大学生物理实验竞赛(创新)自选类题目</w:t>
      </w:r>
    </w:p>
    <w:p w14:paraId="11E7597F">
      <w:pPr>
        <w:pStyle w:val="4"/>
        <w:jc w:val="center"/>
        <w:rPr>
          <w:rFonts w:hint="eastAsia"/>
        </w:rPr>
      </w:pPr>
      <w:r>
        <w:drawing>
          <wp:inline distT="0" distB="0" distL="114300" distR="114300">
            <wp:extent cx="2312035" cy="2320290"/>
            <wp:effectExtent l="0" t="0" r="12065" b="3810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894" cy="232599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0D92E7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br w:type="page"/>
      </w:r>
    </w:p>
    <w:p w14:paraId="57FB4578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附件2.2</w:t>
      </w:r>
    </w:p>
    <w:p w14:paraId="5DA4F1BF">
      <w:pPr>
        <w:pStyle w:val="4"/>
        <w:ind w:firstLine="0" w:firstLineChars="0"/>
        <w:rPr>
          <w:rFonts w:ascii="黑体" w:hAnsi="黑体" w:eastAsia="黑体" w:cs="黑体"/>
        </w:rPr>
      </w:pPr>
    </w:p>
    <w:p w14:paraId="15C908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第十一届大学生物理实验竞赛(创新)自选课题类作品评审标准</w:t>
      </w:r>
    </w:p>
    <w:p w14:paraId="73612849">
      <w:pPr>
        <w:pStyle w:val="4"/>
        <w:jc w:val="center"/>
        <w:rPr>
          <w:rFonts w:hint="eastAsia"/>
        </w:rPr>
      </w:pPr>
      <w:r>
        <w:drawing>
          <wp:inline distT="0" distB="0" distL="114300" distR="114300">
            <wp:extent cx="2166620" cy="2166620"/>
            <wp:effectExtent l="0" t="0" r="5080" b="5080"/>
            <wp:docPr id="1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IMG_2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295" cy="2171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1F5CA9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br w:type="page"/>
      </w:r>
    </w:p>
    <w:p w14:paraId="6EBDD8A1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042C9AA5">
      <w:pPr>
        <w:pStyle w:val="4"/>
        <w:ind w:firstLine="0" w:firstLineChars="0"/>
        <w:rPr>
          <w:rFonts w:ascii="黑体" w:hAnsi="黑体" w:eastAsia="黑体" w:cs="黑体"/>
        </w:rPr>
      </w:pPr>
    </w:p>
    <w:p w14:paraId="645B3AC7">
      <w:pPr>
        <w:pStyle w:val="4"/>
        <w:ind w:firstLine="0" w:firstLineChars="0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第十一届全国大学生物理实验竞赛(创新)大学生物理实验讲课竞赛细则及评审标准</w:t>
      </w:r>
    </w:p>
    <w:p w14:paraId="71537FD6">
      <w:pPr>
        <w:pStyle w:val="4"/>
        <w:jc w:val="center"/>
        <w:rPr>
          <w:rFonts w:hint="eastAsia"/>
        </w:rPr>
      </w:pPr>
      <w:r>
        <w:drawing>
          <wp:inline distT="0" distB="0" distL="114300" distR="114300">
            <wp:extent cx="2705100" cy="2714625"/>
            <wp:effectExtent l="0" t="0" r="0" b="9525"/>
            <wp:docPr id="1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F5F1CF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br w:type="page"/>
      </w:r>
    </w:p>
    <w:p w14:paraId="73B89C2B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 w14:paraId="0C4C0327">
      <w:pPr>
        <w:pStyle w:val="4"/>
        <w:ind w:firstLine="0" w:firstLineChars="0"/>
        <w:rPr>
          <w:rFonts w:ascii="黑体" w:hAnsi="黑体" w:eastAsia="黑体" w:cs="黑体"/>
        </w:rPr>
      </w:pPr>
    </w:p>
    <w:p w14:paraId="2B5C36BF"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校内选拔赛报名表格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1"/>
        <w:gridCol w:w="1381"/>
        <w:gridCol w:w="1383"/>
      </w:tblGrid>
      <w:tr w14:paraId="1C6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0BACF68F">
            <w:pPr>
              <w:pStyle w:val="4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参赛类别</w:t>
            </w:r>
          </w:p>
        </w:tc>
        <w:tc>
          <w:tcPr>
            <w:tcW w:w="1382" w:type="dxa"/>
            <w:vAlign w:val="center"/>
          </w:tcPr>
          <w:p w14:paraId="057B9622">
            <w:pPr>
              <w:pStyle w:val="4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13B4315">
            <w:pPr>
              <w:pStyle w:val="4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9896755">
            <w:pPr>
              <w:pStyle w:val="4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74DCE2A">
            <w:pPr>
              <w:pStyle w:val="4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专业年级</w:t>
            </w:r>
          </w:p>
        </w:tc>
        <w:tc>
          <w:tcPr>
            <w:tcW w:w="1383" w:type="dxa"/>
            <w:vAlign w:val="center"/>
          </w:tcPr>
          <w:p w14:paraId="7EEB1A7D">
            <w:pPr>
              <w:pStyle w:val="4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电话号码</w:t>
            </w:r>
          </w:p>
        </w:tc>
      </w:tr>
      <w:tr w14:paraId="47A1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82" w:type="dxa"/>
            <w:vAlign w:val="center"/>
          </w:tcPr>
          <w:p w14:paraId="49A13882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4901A3B3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5EF1E703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013847E5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672ABB96">
            <w:pPr>
              <w:pStyle w:val="4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6D6B4773">
            <w:pPr>
              <w:pStyle w:val="4"/>
              <w:rPr>
                <w:rFonts w:hint="eastAsia"/>
              </w:rPr>
            </w:pPr>
          </w:p>
        </w:tc>
      </w:tr>
      <w:tr w14:paraId="015A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82" w:type="dxa"/>
            <w:vAlign w:val="center"/>
          </w:tcPr>
          <w:p w14:paraId="0805B7F7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5E6F386C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6BD48230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52936E69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7CFF9F76">
            <w:pPr>
              <w:pStyle w:val="4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75957297">
            <w:pPr>
              <w:pStyle w:val="4"/>
              <w:rPr>
                <w:rFonts w:hint="eastAsia"/>
              </w:rPr>
            </w:pPr>
          </w:p>
        </w:tc>
      </w:tr>
      <w:tr w14:paraId="0808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82" w:type="dxa"/>
            <w:vAlign w:val="center"/>
          </w:tcPr>
          <w:p w14:paraId="76C30C0E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33B26B06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5EC0A6CF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1FCC470A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7ACE1D6D">
            <w:pPr>
              <w:pStyle w:val="4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504BD3C9">
            <w:pPr>
              <w:pStyle w:val="4"/>
              <w:rPr>
                <w:rFonts w:hint="eastAsia"/>
              </w:rPr>
            </w:pPr>
          </w:p>
        </w:tc>
      </w:tr>
      <w:tr w14:paraId="3CAB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82" w:type="dxa"/>
            <w:vAlign w:val="center"/>
          </w:tcPr>
          <w:p w14:paraId="4E6806E7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07DDAFCD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5EAE03D1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54D5598B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17D90390">
            <w:pPr>
              <w:pStyle w:val="4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7B6A6B86">
            <w:pPr>
              <w:pStyle w:val="4"/>
              <w:rPr>
                <w:rFonts w:hint="eastAsia"/>
              </w:rPr>
            </w:pPr>
          </w:p>
        </w:tc>
      </w:tr>
      <w:tr w14:paraId="63D5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82" w:type="dxa"/>
            <w:vAlign w:val="center"/>
          </w:tcPr>
          <w:p w14:paraId="29CC6CE4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227A2805">
            <w:pPr>
              <w:pStyle w:val="4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14:paraId="435DFC57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07A67C1C">
            <w:pPr>
              <w:pStyle w:val="4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18F4043C">
            <w:pPr>
              <w:pStyle w:val="4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64531EE7">
            <w:pPr>
              <w:pStyle w:val="4"/>
              <w:rPr>
                <w:rFonts w:hint="eastAsia"/>
              </w:rPr>
            </w:pPr>
          </w:p>
        </w:tc>
      </w:tr>
    </w:tbl>
    <w:p w14:paraId="0D7A5622">
      <w:pPr>
        <w:pStyle w:val="4"/>
        <w:rPr>
          <w:rFonts w:hint="eastAsia"/>
        </w:rPr>
      </w:pPr>
    </w:p>
    <w:p w14:paraId="294704BC">
      <w:pPr>
        <w:pStyle w:val="4"/>
        <w:rPr>
          <w:rFonts w:hint="eastAsia"/>
        </w:rPr>
      </w:pPr>
    </w:p>
    <w:p w14:paraId="1BFF6843">
      <w:pPr>
        <w:pStyle w:val="4"/>
        <w:rPr>
          <w:rFonts w:hint="eastAsia"/>
        </w:rPr>
      </w:pPr>
    </w:p>
    <w:p w14:paraId="6AD932E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F1D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E5E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E5E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1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240" w:lineRule="atLeast"/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2025-03-12T02:44:06Z</dcterms:created>
  <dc:creator>ASUS</dc:creator>
  <cp:lastModifiedBy>心情盒子</cp:lastModifiedBy>
  <dcterms:modified xsi:type="dcterms:W3CDTF">2025-03-12T02:44:27Z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eyJoZGlkIjoiOTVkYmM1MDJjMGMwYjczNzM3MDMxNTg4NmM2MGE2MGMiLCJ1c2VySWQiOiI2OTYwMTEyMzUifQ==</vt:lpwstr>
  </property>
  <property fmtid="{D5CDD505-2E9C-101B-9397-08002B2CF9AE}" pid="4" name="ICV">
    <vt:lpwstr>3A66E155CE044DCEB70207DA182BF23F_12</vt:lpwstr>
  </property>
</Properties>
</file>